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D7B6B" w14:textId="453183FC" w:rsidR="00851825" w:rsidRPr="00851825" w:rsidRDefault="00851825" w:rsidP="00911F1C">
      <w:pPr>
        <w:rPr>
          <w:rFonts w:ascii="ＭＳ ゴシック" w:eastAsia="ＭＳ ゴシック" w:hAnsi="ＭＳ ゴシック"/>
          <w:b/>
          <w:sz w:val="22"/>
        </w:rPr>
      </w:pPr>
      <w:r w:rsidRPr="00851825">
        <w:rPr>
          <w:rFonts w:ascii="ＭＳ ゴシック" w:eastAsia="ＭＳ ゴシック" w:hAnsi="ＭＳ ゴシック" w:hint="eastAsia"/>
          <w:b/>
          <w:sz w:val="22"/>
        </w:rPr>
        <w:t>地域の条件について</w:t>
      </w:r>
    </w:p>
    <w:p w14:paraId="17A12853" w14:textId="77777777" w:rsidR="00851825" w:rsidRPr="00851825" w:rsidRDefault="00851825" w:rsidP="00911F1C">
      <w:pPr>
        <w:rPr>
          <w:rFonts w:ascii="ＭＳ ゴシック" w:eastAsia="ＭＳ ゴシック" w:hAnsi="ＭＳ ゴシック"/>
          <w:sz w:val="22"/>
        </w:rPr>
      </w:pPr>
    </w:p>
    <w:p w14:paraId="7FB6C6BE" w14:textId="65E9819F" w:rsidR="00851825" w:rsidRPr="00851825" w:rsidRDefault="00851825" w:rsidP="00851825">
      <w:pPr>
        <w:pStyle w:val="Default"/>
        <w:rPr>
          <w:rFonts w:ascii="ＭＳ ゴシック" w:eastAsia="ＭＳ ゴシック" w:hAnsi="ＭＳ ゴシック"/>
          <w:sz w:val="22"/>
          <w:szCs w:val="22"/>
        </w:rPr>
      </w:pPr>
      <w:r w:rsidRPr="00851825">
        <w:rPr>
          <w:rFonts w:ascii="ＭＳ ゴシック" w:eastAsia="ＭＳ ゴシック" w:hAnsi="ＭＳ ゴシック" w:cstheme="minorBidi" w:hint="eastAsia"/>
          <w:color w:val="auto"/>
          <w:kern w:val="2"/>
          <w:sz w:val="22"/>
          <w:szCs w:val="22"/>
          <w:bdr w:val="single" w:sz="4" w:space="0" w:color="auto"/>
        </w:rPr>
        <w:t>（１）</w:t>
      </w:r>
      <w:r w:rsidRPr="00851825">
        <w:rPr>
          <w:rFonts w:ascii="ＭＳ ゴシック" w:eastAsia="ＭＳ ゴシック" w:hAnsi="ＭＳ ゴシック" w:hint="eastAsia"/>
          <w:sz w:val="22"/>
          <w:szCs w:val="22"/>
          <w:bdr w:val="single" w:sz="4" w:space="0" w:color="auto"/>
        </w:rPr>
        <w:t>「３大都市圏」とは</w:t>
      </w:r>
      <w:r>
        <w:rPr>
          <w:rFonts w:ascii="ＭＳ ゴシック" w:eastAsia="ＭＳ ゴシック" w:hAnsi="ＭＳ ゴシック" w:hint="eastAsia"/>
          <w:sz w:val="22"/>
          <w:szCs w:val="22"/>
          <w:bdr w:val="single" w:sz="4" w:space="0" w:color="auto"/>
        </w:rPr>
        <w:t xml:space="preserve"> </w:t>
      </w:r>
    </w:p>
    <w:p w14:paraId="2594DA1F" w14:textId="2F3DF14F" w:rsidR="00F375EE" w:rsidRPr="00DB0B13" w:rsidRDefault="00F375EE" w:rsidP="00911F1C">
      <w:pPr>
        <w:ind w:leftChars="100" w:left="210" w:firstLineChars="100" w:firstLine="220"/>
        <w:rPr>
          <w:rFonts w:ascii="ＭＳ ゴシック" w:eastAsia="ＭＳ ゴシック" w:hAnsi="ＭＳ ゴシック"/>
          <w:sz w:val="22"/>
        </w:rPr>
      </w:pPr>
      <w:r w:rsidRPr="00DB0B13">
        <w:rPr>
          <w:rFonts w:ascii="ＭＳ ゴシック" w:eastAsia="ＭＳ ゴシック" w:hAnsi="ＭＳ ゴシック" w:hint="eastAsia"/>
          <w:sz w:val="22"/>
        </w:rPr>
        <w:t>埼玉県、千葉県、東京都、神奈川県、岐阜県、愛知県、三重県、京都府、大阪府、兵庫県及び奈良県の区域の全部。ただし、国勢調査令（昭和</w:t>
      </w:r>
      <w:r w:rsidRPr="00DB0B13">
        <w:rPr>
          <w:rFonts w:ascii="ＭＳ ゴシック" w:eastAsia="ＭＳ ゴシック" w:hAnsi="ＭＳ ゴシック"/>
          <w:sz w:val="22"/>
        </w:rPr>
        <w:t>55</w:t>
      </w:r>
      <w:r w:rsidRPr="00DB0B13">
        <w:rPr>
          <w:rFonts w:ascii="ＭＳ ゴシック" w:eastAsia="ＭＳ ゴシック" w:hAnsi="ＭＳ ゴシック" w:hint="eastAsia"/>
          <w:sz w:val="22"/>
        </w:rPr>
        <w:t>年政令第</w:t>
      </w:r>
      <w:r w:rsidRPr="00DB0B13">
        <w:rPr>
          <w:rFonts w:ascii="ＭＳ ゴシック" w:eastAsia="ＭＳ ゴシック" w:hAnsi="ＭＳ ゴシック"/>
          <w:sz w:val="22"/>
        </w:rPr>
        <w:t>98</w:t>
      </w:r>
      <w:r w:rsidRPr="00DB0B13">
        <w:rPr>
          <w:rFonts w:ascii="ＭＳ ゴシック" w:eastAsia="ＭＳ ゴシック" w:hAnsi="ＭＳ ゴシック" w:hint="eastAsia"/>
          <w:sz w:val="22"/>
        </w:rPr>
        <w:t>号）によって調査した平成</w:t>
      </w:r>
      <w:r w:rsidRPr="00DB0B13">
        <w:rPr>
          <w:rFonts w:ascii="ＭＳ ゴシック" w:eastAsia="ＭＳ ゴシック" w:hAnsi="ＭＳ ゴシック"/>
          <w:sz w:val="22"/>
        </w:rPr>
        <w:t>17</w:t>
      </w:r>
      <w:r w:rsidRPr="00DB0B13">
        <w:rPr>
          <w:rFonts w:ascii="ＭＳ ゴシック" w:eastAsia="ＭＳ ゴシック" w:hAnsi="ＭＳ ゴシック" w:hint="eastAsia"/>
          <w:sz w:val="22"/>
        </w:rPr>
        <w:t>年</w:t>
      </w:r>
      <w:r w:rsidRPr="00DB0B13">
        <w:rPr>
          <w:rFonts w:ascii="ＭＳ ゴシック" w:eastAsia="ＭＳ ゴシック" w:hAnsi="ＭＳ ゴシック"/>
          <w:sz w:val="22"/>
        </w:rPr>
        <w:t>10</w:t>
      </w:r>
      <w:r w:rsidRPr="00DB0B13">
        <w:rPr>
          <w:rFonts w:ascii="ＭＳ ゴシック" w:eastAsia="ＭＳ ゴシック" w:hAnsi="ＭＳ ゴシック" w:hint="eastAsia"/>
          <w:sz w:val="22"/>
        </w:rPr>
        <w:t>月１日現在の市町村人口（平成</w:t>
      </w:r>
      <w:r w:rsidRPr="00DB0B13">
        <w:rPr>
          <w:rFonts w:ascii="ＭＳ ゴシック" w:eastAsia="ＭＳ ゴシック" w:hAnsi="ＭＳ ゴシック"/>
          <w:sz w:val="22"/>
        </w:rPr>
        <w:t>17</w:t>
      </w:r>
      <w:r w:rsidRPr="00DB0B13">
        <w:rPr>
          <w:rFonts w:ascii="ＭＳ ゴシック" w:eastAsia="ＭＳ ゴシック" w:hAnsi="ＭＳ ゴシック" w:hint="eastAsia"/>
          <w:sz w:val="22"/>
        </w:rPr>
        <w:t>年</w:t>
      </w:r>
      <w:r w:rsidRPr="00DB0B13">
        <w:rPr>
          <w:rFonts w:ascii="ＭＳ ゴシック" w:eastAsia="ＭＳ ゴシック" w:hAnsi="ＭＳ ゴシック"/>
          <w:sz w:val="22"/>
        </w:rPr>
        <w:t>10</w:t>
      </w:r>
      <w:r w:rsidRPr="00DB0B13">
        <w:rPr>
          <w:rFonts w:ascii="ＭＳ ゴシック" w:eastAsia="ＭＳ ゴシック" w:hAnsi="ＭＳ ゴシック" w:hint="eastAsia"/>
          <w:sz w:val="22"/>
        </w:rPr>
        <w:t>月２日以降に行われた市町村の合併を経た市町村にあっては、合併関係市町村における平成</w:t>
      </w:r>
      <w:r w:rsidRPr="00DB0B13">
        <w:rPr>
          <w:rFonts w:ascii="ＭＳ ゴシック" w:eastAsia="ＭＳ ゴシック" w:hAnsi="ＭＳ ゴシック"/>
          <w:sz w:val="22"/>
        </w:rPr>
        <w:t>17</w:t>
      </w:r>
      <w:r w:rsidRPr="00DB0B13">
        <w:rPr>
          <w:rFonts w:ascii="ＭＳ ゴシック" w:eastAsia="ＭＳ ゴシック" w:hAnsi="ＭＳ ゴシック" w:hint="eastAsia"/>
          <w:sz w:val="22"/>
        </w:rPr>
        <w:t>年</w:t>
      </w:r>
      <w:r w:rsidRPr="00DB0B13">
        <w:rPr>
          <w:rFonts w:ascii="ＭＳ ゴシック" w:eastAsia="ＭＳ ゴシック" w:hAnsi="ＭＳ ゴシック"/>
          <w:sz w:val="22"/>
        </w:rPr>
        <w:t>10</w:t>
      </w:r>
      <w:r w:rsidRPr="00DB0B13">
        <w:rPr>
          <w:rFonts w:ascii="ＭＳ ゴシック" w:eastAsia="ＭＳ ゴシック" w:hAnsi="ＭＳ ゴシック" w:hint="eastAsia"/>
          <w:sz w:val="22"/>
        </w:rPr>
        <w:t>月１日現在の市町村人口の合計をいう。）及び同令によって調査した平成</w:t>
      </w:r>
      <w:r w:rsidRPr="00DB0B13">
        <w:rPr>
          <w:rFonts w:ascii="ＭＳ ゴシック" w:eastAsia="ＭＳ ゴシック" w:hAnsi="ＭＳ ゴシック"/>
          <w:sz w:val="22"/>
        </w:rPr>
        <w:t>27</w:t>
      </w:r>
      <w:r w:rsidRPr="00DB0B13">
        <w:rPr>
          <w:rFonts w:ascii="ＭＳ ゴシック" w:eastAsia="ＭＳ ゴシック" w:hAnsi="ＭＳ ゴシック" w:hint="eastAsia"/>
          <w:sz w:val="22"/>
        </w:rPr>
        <w:t>年</w:t>
      </w:r>
      <w:r w:rsidRPr="00DB0B13">
        <w:rPr>
          <w:rFonts w:ascii="ＭＳ ゴシック" w:eastAsia="ＭＳ ゴシック" w:hAnsi="ＭＳ ゴシック"/>
          <w:sz w:val="22"/>
        </w:rPr>
        <w:t>10</w:t>
      </w:r>
      <w:r w:rsidRPr="00DB0B13">
        <w:rPr>
          <w:rFonts w:ascii="ＭＳ ゴシック" w:eastAsia="ＭＳ ゴシック" w:hAnsi="ＭＳ ゴシック" w:hint="eastAsia"/>
          <w:sz w:val="22"/>
        </w:rPr>
        <w:t>月１日現在の市町村人口を用いて算出した人口減少率が</w:t>
      </w:r>
      <w:r w:rsidRPr="00DB0B13">
        <w:rPr>
          <w:rFonts w:ascii="ＭＳ ゴシック" w:eastAsia="ＭＳ ゴシック" w:hAnsi="ＭＳ ゴシック"/>
          <w:sz w:val="22"/>
        </w:rPr>
        <w:t>11</w:t>
      </w:r>
      <w:r w:rsidRPr="00DB0B13">
        <w:rPr>
          <w:rFonts w:ascii="ＭＳ ゴシック" w:eastAsia="ＭＳ ゴシック" w:hAnsi="ＭＳ ゴシック" w:hint="eastAsia"/>
          <w:sz w:val="22"/>
        </w:rPr>
        <w:t>％以上である市町村については、「３大都市圏外」として取り扱うこととする。</w:t>
      </w:r>
    </w:p>
    <w:p w14:paraId="26D46746" w14:textId="77777777" w:rsidR="00851825" w:rsidRDefault="00851825" w:rsidP="00851825">
      <w:pPr>
        <w:pStyle w:val="Default"/>
        <w:rPr>
          <w:rFonts w:ascii="ＭＳ ゴシック" w:eastAsia="ＭＳ ゴシック" w:hAnsi="ＭＳ ゴシック" w:cstheme="minorBidi"/>
          <w:color w:val="auto"/>
          <w:kern w:val="2"/>
          <w:sz w:val="22"/>
          <w:szCs w:val="22"/>
        </w:rPr>
      </w:pPr>
    </w:p>
    <w:p w14:paraId="182F95C4" w14:textId="13C7753E" w:rsidR="00911F1C" w:rsidRPr="00851825" w:rsidRDefault="00851825" w:rsidP="00851825">
      <w:pPr>
        <w:pStyle w:val="Default"/>
        <w:rPr>
          <w:rFonts w:ascii="ＭＳ ゴシック" w:eastAsia="ＭＳ ゴシック" w:hAnsi="ＭＳ ゴシック"/>
          <w:sz w:val="22"/>
          <w:szCs w:val="22"/>
        </w:rPr>
      </w:pPr>
      <w:r w:rsidRPr="00851825">
        <w:rPr>
          <w:rFonts w:ascii="ＭＳ ゴシック" w:eastAsia="ＭＳ ゴシック" w:hAnsi="ＭＳ ゴシック" w:cstheme="minorBidi" w:hint="eastAsia"/>
          <w:color w:val="auto"/>
          <w:kern w:val="2"/>
          <w:sz w:val="22"/>
          <w:szCs w:val="22"/>
          <w:bdr w:val="single" w:sz="4" w:space="0" w:color="auto"/>
        </w:rPr>
        <w:t>（２）</w:t>
      </w:r>
      <w:r w:rsidRPr="00851825">
        <w:rPr>
          <w:rFonts w:ascii="ＭＳ ゴシック" w:eastAsia="ＭＳ ゴシック" w:hAnsi="ＭＳ ゴシック" w:hint="eastAsia"/>
          <w:sz w:val="22"/>
          <w:szCs w:val="22"/>
          <w:bdr w:val="single" w:sz="4" w:space="0" w:color="auto"/>
        </w:rPr>
        <w:t>「</w:t>
      </w:r>
      <w:r w:rsidR="00F375EE" w:rsidRPr="00851825">
        <w:rPr>
          <w:rFonts w:ascii="ＭＳ ゴシック" w:eastAsia="ＭＳ ゴシック" w:hAnsi="ＭＳ ゴシック" w:hint="eastAsia"/>
          <w:sz w:val="22"/>
          <w:szCs w:val="22"/>
          <w:bdr w:val="single" w:sz="4" w:space="0" w:color="auto"/>
        </w:rPr>
        <w:t>都市地域」とは</w:t>
      </w:r>
      <w:r>
        <w:rPr>
          <w:rFonts w:ascii="ＭＳ ゴシック" w:eastAsia="ＭＳ ゴシック" w:hAnsi="ＭＳ ゴシック" w:hint="eastAsia"/>
          <w:sz w:val="22"/>
          <w:szCs w:val="22"/>
          <w:bdr w:val="single" w:sz="4" w:space="0" w:color="auto"/>
        </w:rPr>
        <w:t xml:space="preserve"> </w:t>
      </w:r>
    </w:p>
    <w:p w14:paraId="7D5DAF20" w14:textId="188F5AF4" w:rsidR="00911F1C" w:rsidRDefault="00F375EE" w:rsidP="00851825">
      <w:pPr>
        <w:pStyle w:val="Default"/>
        <w:ind w:firstLineChars="200" w:firstLine="44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次の「条件不利地域」に該当しない市町村</w:t>
      </w:r>
      <w:r w:rsidR="00851825">
        <w:rPr>
          <w:rFonts w:ascii="ＭＳ ゴシック" w:eastAsia="ＭＳ ゴシック" w:hAnsi="ＭＳ ゴシック" w:hint="eastAsia"/>
          <w:sz w:val="22"/>
          <w:szCs w:val="22"/>
        </w:rPr>
        <w:t>。</w:t>
      </w:r>
    </w:p>
    <w:p w14:paraId="4EA10241" w14:textId="77777777" w:rsidR="00851825" w:rsidRPr="00851825" w:rsidRDefault="00851825" w:rsidP="00851825">
      <w:pPr>
        <w:pStyle w:val="Default"/>
        <w:ind w:firstLineChars="200" w:firstLine="440"/>
        <w:rPr>
          <w:rFonts w:ascii="ＭＳ ゴシック" w:eastAsia="ＭＳ ゴシック" w:hAnsi="ＭＳ ゴシック"/>
          <w:sz w:val="22"/>
          <w:szCs w:val="22"/>
        </w:rPr>
      </w:pPr>
    </w:p>
    <w:p w14:paraId="1ED8D118" w14:textId="10FB4D0C" w:rsidR="00F375EE" w:rsidRPr="00851825" w:rsidRDefault="00F375EE" w:rsidP="00F375EE">
      <w:pPr>
        <w:pStyle w:val="Default"/>
        <w:rPr>
          <w:rFonts w:ascii="ＭＳ ゴシック" w:eastAsia="ＭＳ ゴシック" w:hAnsi="ＭＳ ゴシック"/>
          <w:sz w:val="22"/>
          <w:szCs w:val="22"/>
        </w:rPr>
      </w:pPr>
      <w:r w:rsidRPr="00851825">
        <w:rPr>
          <w:rFonts w:ascii="ＭＳ ゴシック" w:eastAsia="ＭＳ ゴシック" w:hAnsi="ＭＳ ゴシック" w:hint="eastAsia"/>
          <w:sz w:val="22"/>
          <w:szCs w:val="22"/>
          <w:bdr w:val="single" w:sz="4" w:space="0" w:color="auto"/>
        </w:rPr>
        <w:t>（３）「条件不利地域」とは</w:t>
      </w:r>
      <w:r w:rsidR="00851825">
        <w:rPr>
          <w:rFonts w:ascii="ＭＳ ゴシック" w:eastAsia="ＭＳ ゴシック" w:hAnsi="ＭＳ ゴシック" w:hint="eastAsia"/>
          <w:sz w:val="22"/>
          <w:szCs w:val="22"/>
          <w:bdr w:val="single" w:sz="4" w:space="0" w:color="auto"/>
        </w:rPr>
        <w:t xml:space="preserve"> </w:t>
      </w:r>
    </w:p>
    <w:p w14:paraId="7EDA4EEC" w14:textId="6BF910B2"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次の①から⑦のいずれかの対象地域・指定地域を有する市町村。</w:t>
      </w:r>
    </w:p>
    <w:p w14:paraId="0C3A8828" w14:textId="3A744175" w:rsidR="00D82FDE" w:rsidRPr="00D82FDE" w:rsidRDefault="00D82FDE" w:rsidP="00877651">
      <w:pPr>
        <w:autoSpaceDE w:val="0"/>
        <w:autoSpaceDN w:val="0"/>
        <w:adjustRightInd w:val="0"/>
        <w:ind w:firstLineChars="200" w:firstLine="440"/>
        <w:jc w:val="left"/>
        <w:rPr>
          <w:rFonts w:ascii="ＭＳ ゴシック" w:eastAsia="ＭＳ ゴシック" w:hAnsi="ＭＳ ゴシック" w:cs="ＭＳ"/>
          <w:color w:val="000000"/>
          <w:kern w:val="0"/>
          <w:sz w:val="22"/>
        </w:rPr>
      </w:pPr>
      <w:r w:rsidRPr="00D82FDE">
        <w:rPr>
          <w:rFonts w:ascii="ＭＳ ゴシック" w:eastAsia="ＭＳ ゴシック" w:hAnsi="ＭＳ ゴシック" w:cs="ＭＳ" w:hint="eastAsia"/>
          <w:color w:val="000000"/>
          <w:kern w:val="0"/>
          <w:sz w:val="22"/>
        </w:rPr>
        <w:t>①過疎地域の持続的発展の支援に関する特別措置法</w:t>
      </w:r>
      <w:r w:rsidRPr="00D82FDE">
        <w:rPr>
          <w:rFonts w:ascii="ＭＳ ゴシック" w:eastAsia="ＭＳ ゴシック" w:hAnsi="ＭＳ ゴシック" w:cs="ＭＳ"/>
          <w:color w:val="000000"/>
          <w:kern w:val="0"/>
          <w:sz w:val="22"/>
        </w:rPr>
        <w:t>(</w:t>
      </w:r>
      <w:r w:rsidRPr="00D82FDE">
        <w:rPr>
          <w:rFonts w:ascii="ＭＳ ゴシック" w:eastAsia="ＭＳ ゴシック" w:hAnsi="ＭＳ ゴシック" w:cs="ＭＳ" w:hint="eastAsia"/>
          <w:color w:val="000000"/>
          <w:kern w:val="0"/>
          <w:sz w:val="22"/>
        </w:rPr>
        <w:t>令和</w:t>
      </w:r>
      <w:r w:rsidRPr="00D82FDE">
        <w:rPr>
          <w:rFonts w:ascii="ＭＳ ゴシック" w:eastAsia="ＭＳ ゴシック" w:hAnsi="ＭＳ ゴシック" w:cs="ＭＳ"/>
          <w:color w:val="000000"/>
          <w:kern w:val="0"/>
          <w:sz w:val="22"/>
        </w:rPr>
        <w:t>3</w:t>
      </w:r>
      <w:r w:rsidRPr="00D82FDE">
        <w:rPr>
          <w:rFonts w:ascii="ＭＳ ゴシック" w:eastAsia="ＭＳ ゴシック" w:hAnsi="ＭＳ ゴシック" w:cs="ＭＳ" w:hint="eastAsia"/>
          <w:color w:val="000000"/>
          <w:kern w:val="0"/>
          <w:sz w:val="22"/>
        </w:rPr>
        <w:t>年法律第</w:t>
      </w:r>
      <w:r w:rsidRPr="00D82FDE">
        <w:rPr>
          <w:rFonts w:ascii="ＭＳ ゴシック" w:eastAsia="ＭＳ ゴシック" w:hAnsi="ＭＳ ゴシック" w:cs="ＭＳ"/>
          <w:color w:val="000000"/>
          <w:kern w:val="0"/>
          <w:sz w:val="22"/>
        </w:rPr>
        <w:t>19</w:t>
      </w:r>
      <w:r w:rsidRPr="00D82FDE">
        <w:rPr>
          <w:rFonts w:ascii="ＭＳ ゴシック" w:eastAsia="ＭＳ ゴシック" w:hAnsi="ＭＳ ゴシック" w:cs="ＭＳ" w:hint="eastAsia"/>
          <w:color w:val="000000"/>
          <w:kern w:val="0"/>
          <w:sz w:val="22"/>
        </w:rPr>
        <w:t>号）</w:t>
      </w:r>
    </w:p>
    <w:p w14:paraId="3C861536" w14:textId="4D027898" w:rsidR="00D82FDE" w:rsidRPr="00D82FDE" w:rsidRDefault="00D82FDE" w:rsidP="00877651">
      <w:pPr>
        <w:autoSpaceDE w:val="0"/>
        <w:autoSpaceDN w:val="0"/>
        <w:adjustRightInd w:val="0"/>
        <w:ind w:firstLineChars="300" w:firstLine="660"/>
        <w:jc w:val="left"/>
        <w:rPr>
          <w:rFonts w:ascii="ＭＳ ゴシック" w:eastAsia="ＭＳ ゴシック" w:hAnsi="ＭＳ ゴシック" w:cs="ＭＳ"/>
          <w:color w:val="000000"/>
          <w:kern w:val="0"/>
          <w:sz w:val="22"/>
        </w:rPr>
      </w:pPr>
      <w:r w:rsidRPr="00D82FDE">
        <w:rPr>
          <w:rFonts w:ascii="ＭＳ ゴシック" w:eastAsia="ＭＳ ゴシック" w:hAnsi="ＭＳ ゴシック" w:cs="ＭＳ" w:hint="eastAsia"/>
          <w:color w:val="000000"/>
          <w:kern w:val="0"/>
          <w:sz w:val="22"/>
        </w:rPr>
        <w:t>・第２条第２項に基づき公示された過疎地域をその区域の全部又は一部とする市町村</w:t>
      </w:r>
    </w:p>
    <w:p w14:paraId="7EE898AC" w14:textId="72D949D7" w:rsidR="00D82FDE" w:rsidRPr="00D82FDE" w:rsidRDefault="00D82FDE" w:rsidP="00877651">
      <w:pPr>
        <w:autoSpaceDE w:val="0"/>
        <w:autoSpaceDN w:val="0"/>
        <w:adjustRightInd w:val="0"/>
        <w:ind w:firstLineChars="300" w:firstLine="660"/>
        <w:jc w:val="left"/>
        <w:rPr>
          <w:rFonts w:ascii="ＭＳ ゴシック" w:eastAsia="ＭＳ ゴシック" w:hAnsi="ＭＳ ゴシック" w:cs="ＭＳ"/>
          <w:color w:val="000000"/>
          <w:kern w:val="0"/>
          <w:sz w:val="22"/>
        </w:rPr>
      </w:pPr>
      <w:r w:rsidRPr="00D82FDE">
        <w:rPr>
          <w:rFonts w:ascii="ＭＳ ゴシック" w:eastAsia="ＭＳ ゴシック" w:hAnsi="ＭＳ ゴシック" w:cs="ＭＳ" w:hint="eastAsia"/>
          <w:color w:val="000000"/>
          <w:kern w:val="0"/>
          <w:sz w:val="22"/>
        </w:rPr>
        <w:t>・法施行令附則第３条第１項に基づき公示された特定市町村及び特別特定市町村</w:t>
      </w:r>
    </w:p>
    <w:p w14:paraId="6EF41786" w14:textId="18FFFC20" w:rsidR="00F375EE" w:rsidRPr="00D82FDE" w:rsidRDefault="00D82FDE" w:rsidP="00877651">
      <w:pPr>
        <w:autoSpaceDE w:val="0"/>
        <w:autoSpaceDN w:val="0"/>
        <w:adjustRightInd w:val="0"/>
        <w:ind w:leftChars="300" w:left="850" w:hangingChars="100" w:hanging="220"/>
        <w:jc w:val="left"/>
        <w:rPr>
          <w:rFonts w:ascii="ＭＳ ゴシック" w:eastAsia="ＭＳ ゴシック" w:hAnsi="ＭＳ ゴシック" w:cs="ＭＳ"/>
          <w:color w:val="000000"/>
          <w:kern w:val="0"/>
          <w:sz w:val="22"/>
        </w:rPr>
      </w:pPr>
      <w:r w:rsidRPr="00D82FDE">
        <w:rPr>
          <w:rFonts w:ascii="ＭＳ ゴシック" w:eastAsia="ＭＳ ゴシック" w:hAnsi="ＭＳ ゴシック" w:cs="ＭＳ" w:hint="eastAsia"/>
          <w:color w:val="000000"/>
          <w:kern w:val="0"/>
          <w:sz w:val="22"/>
        </w:rPr>
        <w:t>・法施行令附則第４条第１項に基づき公示された特定市町村及び特別特定市町村とみなされる区域をその区域</w:t>
      </w:r>
      <w:r w:rsidRPr="00D82FDE">
        <w:rPr>
          <w:rFonts w:ascii="ＭＳ ゴシック" w:eastAsia="ＭＳ ゴシック" w:hAnsi="ＭＳ ゴシック" w:cs="ＭＳ"/>
          <w:color w:val="000000"/>
          <w:kern w:val="0"/>
          <w:sz w:val="22"/>
        </w:rPr>
        <w:t xml:space="preserve"> </w:t>
      </w:r>
      <w:r w:rsidRPr="00D82FDE">
        <w:rPr>
          <w:rFonts w:ascii="ＭＳ ゴシック" w:eastAsia="ＭＳ ゴシック" w:hAnsi="ＭＳ ゴシック" w:cs="ＭＳ" w:hint="eastAsia"/>
          <w:sz w:val="22"/>
        </w:rPr>
        <w:t>の全部又は一部とする市町村</w:t>
      </w:r>
    </w:p>
    <w:p w14:paraId="25376B2A" w14:textId="623E5AEE"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②山村振興法（昭和</w:t>
      </w:r>
      <w:r w:rsidRPr="00DB0B13">
        <w:rPr>
          <w:rFonts w:ascii="ＭＳ ゴシック" w:eastAsia="ＭＳ ゴシック" w:hAnsi="ＭＳ ゴシック"/>
          <w:sz w:val="22"/>
          <w:szCs w:val="22"/>
        </w:rPr>
        <w:t>40</w:t>
      </w:r>
      <w:r w:rsidRPr="00DB0B13">
        <w:rPr>
          <w:rFonts w:ascii="ＭＳ ゴシック" w:eastAsia="ＭＳ ゴシック" w:hAnsi="ＭＳ ゴシック" w:hint="eastAsia"/>
          <w:sz w:val="22"/>
          <w:szCs w:val="22"/>
        </w:rPr>
        <w:t>年法律第</w:t>
      </w:r>
      <w:r w:rsidRPr="00DB0B13">
        <w:rPr>
          <w:rFonts w:ascii="ＭＳ ゴシック" w:eastAsia="ＭＳ ゴシック" w:hAnsi="ＭＳ ゴシック"/>
          <w:sz w:val="22"/>
          <w:szCs w:val="22"/>
        </w:rPr>
        <w:t>64</w:t>
      </w:r>
      <w:r w:rsidRPr="00DB0B13">
        <w:rPr>
          <w:rFonts w:ascii="ＭＳ ゴシック" w:eastAsia="ＭＳ ゴシック" w:hAnsi="ＭＳ ゴシック" w:hint="eastAsia"/>
          <w:sz w:val="22"/>
          <w:szCs w:val="22"/>
        </w:rPr>
        <w:t>号）</w:t>
      </w:r>
    </w:p>
    <w:p w14:paraId="5A16EAEB" w14:textId="14F2A928" w:rsidR="00F375EE" w:rsidRPr="00DB0B13" w:rsidRDefault="00F375EE" w:rsidP="00F375EE">
      <w:pPr>
        <w:pStyle w:val="Default"/>
        <w:ind w:left="810" w:hanging="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・第７条第１項の規定により指定された振興山村をその区域の全部又は一部とする市町村</w:t>
      </w:r>
    </w:p>
    <w:p w14:paraId="3C3F3035" w14:textId="3C50144F"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③離島振興法（昭和</w:t>
      </w:r>
      <w:r w:rsidRPr="00DB0B13">
        <w:rPr>
          <w:rFonts w:ascii="ＭＳ ゴシック" w:eastAsia="ＭＳ ゴシック" w:hAnsi="ＭＳ ゴシック"/>
          <w:sz w:val="22"/>
          <w:szCs w:val="22"/>
        </w:rPr>
        <w:t>28</w:t>
      </w:r>
      <w:r w:rsidRPr="00DB0B13">
        <w:rPr>
          <w:rFonts w:ascii="ＭＳ ゴシック" w:eastAsia="ＭＳ ゴシック" w:hAnsi="ＭＳ ゴシック" w:hint="eastAsia"/>
          <w:sz w:val="22"/>
          <w:szCs w:val="22"/>
        </w:rPr>
        <w:t>年法律第</w:t>
      </w:r>
      <w:r w:rsidRPr="00DB0B13">
        <w:rPr>
          <w:rFonts w:ascii="ＭＳ ゴシック" w:eastAsia="ＭＳ ゴシック" w:hAnsi="ＭＳ ゴシック"/>
          <w:sz w:val="22"/>
          <w:szCs w:val="22"/>
        </w:rPr>
        <w:t>72</w:t>
      </w:r>
      <w:r w:rsidRPr="00DB0B13">
        <w:rPr>
          <w:rFonts w:ascii="ＭＳ ゴシック" w:eastAsia="ＭＳ ゴシック" w:hAnsi="ＭＳ ゴシック" w:hint="eastAsia"/>
          <w:sz w:val="22"/>
          <w:szCs w:val="22"/>
        </w:rPr>
        <w:t>号）</w:t>
      </w:r>
    </w:p>
    <w:p w14:paraId="5F293E3D" w14:textId="6727FE0D" w:rsidR="00F375EE" w:rsidRPr="00DB0B13" w:rsidRDefault="00F375EE" w:rsidP="00F375EE">
      <w:pPr>
        <w:pStyle w:val="Default"/>
        <w:ind w:left="810" w:hanging="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・第２条第１項の規定により指定された離島振興対策実施地域をその区域の全部又は一部とする市町村</w:t>
      </w:r>
    </w:p>
    <w:p w14:paraId="4C4593F5" w14:textId="044A3362"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④半島振興法（昭和</w:t>
      </w:r>
      <w:r w:rsidRPr="00DB0B13">
        <w:rPr>
          <w:rFonts w:ascii="ＭＳ ゴシック" w:eastAsia="ＭＳ ゴシック" w:hAnsi="ＭＳ ゴシック"/>
          <w:sz w:val="22"/>
          <w:szCs w:val="22"/>
        </w:rPr>
        <w:t>60</w:t>
      </w:r>
      <w:r w:rsidRPr="00DB0B13">
        <w:rPr>
          <w:rFonts w:ascii="ＭＳ ゴシック" w:eastAsia="ＭＳ ゴシック" w:hAnsi="ＭＳ ゴシック" w:hint="eastAsia"/>
          <w:sz w:val="22"/>
          <w:szCs w:val="22"/>
        </w:rPr>
        <w:t>年法律第</w:t>
      </w:r>
      <w:r w:rsidRPr="00DB0B13">
        <w:rPr>
          <w:rFonts w:ascii="ＭＳ ゴシック" w:eastAsia="ＭＳ ゴシック" w:hAnsi="ＭＳ ゴシック"/>
          <w:sz w:val="22"/>
          <w:szCs w:val="22"/>
        </w:rPr>
        <w:t>63</w:t>
      </w:r>
      <w:r w:rsidRPr="00DB0B13">
        <w:rPr>
          <w:rFonts w:ascii="ＭＳ ゴシック" w:eastAsia="ＭＳ ゴシック" w:hAnsi="ＭＳ ゴシック" w:hint="eastAsia"/>
          <w:sz w:val="22"/>
          <w:szCs w:val="22"/>
        </w:rPr>
        <w:t>号）</w:t>
      </w:r>
    </w:p>
    <w:p w14:paraId="244A0A21" w14:textId="2DA1F757" w:rsidR="00F375EE" w:rsidRPr="00DB0B13" w:rsidRDefault="00F375EE" w:rsidP="00F375EE">
      <w:pPr>
        <w:pStyle w:val="Default"/>
        <w:ind w:left="810" w:hanging="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・第２条第１項の規定により指定された半島振興対策実施地域をその区域の全部又は一部とする市町村</w:t>
      </w:r>
    </w:p>
    <w:p w14:paraId="47734B96" w14:textId="399A9C0C"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⑤奄美群島振興開発特別措置法（昭和</w:t>
      </w:r>
      <w:r w:rsidRPr="00DB0B13">
        <w:rPr>
          <w:rFonts w:ascii="ＭＳ ゴシック" w:eastAsia="ＭＳ ゴシック" w:hAnsi="ＭＳ ゴシック"/>
          <w:sz w:val="22"/>
          <w:szCs w:val="22"/>
        </w:rPr>
        <w:t>29</w:t>
      </w:r>
      <w:r w:rsidRPr="00DB0B13">
        <w:rPr>
          <w:rFonts w:ascii="ＭＳ ゴシック" w:eastAsia="ＭＳ ゴシック" w:hAnsi="ＭＳ ゴシック" w:hint="eastAsia"/>
          <w:sz w:val="22"/>
          <w:szCs w:val="22"/>
        </w:rPr>
        <w:t>年法律第</w:t>
      </w:r>
      <w:r w:rsidRPr="00DB0B13">
        <w:rPr>
          <w:rFonts w:ascii="ＭＳ ゴシック" w:eastAsia="ＭＳ ゴシック" w:hAnsi="ＭＳ ゴシック"/>
          <w:sz w:val="22"/>
          <w:szCs w:val="22"/>
        </w:rPr>
        <w:t>189</w:t>
      </w:r>
      <w:r w:rsidRPr="00DB0B13">
        <w:rPr>
          <w:rFonts w:ascii="ＭＳ ゴシック" w:eastAsia="ＭＳ ゴシック" w:hAnsi="ＭＳ ゴシック" w:hint="eastAsia"/>
          <w:sz w:val="22"/>
          <w:szCs w:val="22"/>
        </w:rPr>
        <w:t>号）</w:t>
      </w:r>
    </w:p>
    <w:p w14:paraId="2D278ACA" w14:textId="7B615139" w:rsidR="00F375EE" w:rsidRPr="00DB0B13" w:rsidRDefault="00F375EE" w:rsidP="00F375EE">
      <w:pPr>
        <w:pStyle w:val="Default"/>
        <w:ind w:left="63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・第１条に規定する奄美群島をその区域の全部とする市町村</w:t>
      </w:r>
    </w:p>
    <w:p w14:paraId="6104444B" w14:textId="5F75E1E1"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⑥小笠原諸島振興開発特別措置法（昭和</w:t>
      </w:r>
      <w:r w:rsidRPr="00DB0B13">
        <w:rPr>
          <w:rFonts w:ascii="ＭＳ ゴシック" w:eastAsia="ＭＳ ゴシック" w:hAnsi="ＭＳ ゴシック"/>
          <w:sz w:val="22"/>
          <w:szCs w:val="22"/>
        </w:rPr>
        <w:t>44</w:t>
      </w:r>
      <w:r w:rsidRPr="00DB0B13">
        <w:rPr>
          <w:rFonts w:ascii="ＭＳ ゴシック" w:eastAsia="ＭＳ ゴシック" w:hAnsi="ＭＳ ゴシック" w:hint="eastAsia"/>
          <w:sz w:val="22"/>
          <w:szCs w:val="22"/>
        </w:rPr>
        <w:t>年法律第</w:t>
      </w:r>
      <w:r w:rsidRPr="00DB0B13">
        <w:rPr>
          <w:rFonts w:ascii="ＭＳ ゴシック" w:eastAsia="ＭＳ ゴシック" w:hAnsi="ＭＳ ゴシック"/>
          <w:sz w:val="22"/>
          <w:szCs w:val="22"/>
        </w:rPr>
        <w:t>79</w:t>
      </w:r>
      <w:r w:rsidRPr="00DB0B13">
        <w:rPr>
          <w:rFonts w:ascii="ＭＳ ゴシック" w:eastAsia="ＭＳ ゴシック" w:hAnsi="ＭＳ ゴシック" w:hint="eastAsia"/>
          <w:sz w:val="22"/>
          <w:szCs w:val="22"/>
        </w:rPr>
        <w:t>号）</w:t>
      </w:r>
    </w:p>
    <w:p w14:paraId="7BBCD413" w14:textId="3E64237F" w:rsidR="00F375EE" w:rsidRPr="00DB0B13" w:rsidRDefault="00F375EE" w:rsidP="00F375EE">
      <w:pPr>
        <w:pStyle w:val="Default"/>
        <w:ind w:left="63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・第４条第１項に規定する小笠原諸島をその区域の全部とする市町村</w:t>
      </w:r>
    </w:p>
    <w:p w14:paraId="1620CD26" w14:textId="48675D6A" w:rsidR="00F375EE" w:rsidRPr="00DB0B13" w:rsidRDefault="00F375EE" w:rsidP="00F375EE">
      <w:pPr>
        <w:pStyle w:val="Default"/>
        <w:ind w:left="210" w:firstLine="18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⑦沖縄振興特別措置法（平成</w:t>
      </w:r>
      <w:r w:rsidRPr="00DB0B13">
        <w:rPr>
          <w:rFonts w:ascii="ＭＳ ゴシック" w:eastAsia="ＭＳ ゴシック" w:hAnsi="ＭＳ ゴシック"/>
          <w:sz w:val="22"/>
          <w:szCs w:val="22"/>
        </w:rPr>
        <w:t>14</w:t>
      </w:r>
      <w:r w:rsidRPr="00DB0B13">
        <w:rPr>
          <w:rFonts w:ascii="ＭＳ ゴシック" w:eastAsia="ＭＳ ゴシック" w:hAnsi="ＭＳ ゴシック" w:hint="eastAsia"/>
          <w:sz w:val="22"/>
          <w:szCs w:val="22"/>
        </w:rPr>
        <w:t>年法律第</w:t>
      </w:r>
      <w:r w:rsidRPr="00DB0B13">
        <w:rPr>
          <w:rFonts w:ascii="ＭＳ ゴシック" w:eastAsia="ＭＳ ゴシック" w:hAnsi="ＭＳ ゴシック"/>
          <w:sz w:val="22"/>
          <w:szCs w:val="22"/>
        </w:rPr>
        <w:t>14</w:t>
      </w:r>
      <w:r w:rsidRPr="00DB0B13">
        <w:rPr>
          <w:rFonts w:ascii="ＭＳ ゴシック" w:eastAsia="ＭＳ ゴシック" w:hAnsi="ＭＳ ゴシック" w:hint="eastAsia"/>
          <w:sz w:val="22"/>
          <w:szCs w:val="22"/>
        </w:rPr>
        <w:t>号）</w:t>
      </w:r>
    </w:p>
    <w:p w14:paraId="036AE22E" w14:textId="22B29349" w:rsidR="00F375EE" w:rsidRPr="00DB0B13" w:rsidRDefault="00F375EE" w:rsidP="00F375EE">
      <w:pPr>
        <w:pStyle w:val="Default"/>
        <w:ind w:left="63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・第３条第１号に規定する沖縄の市町村</w:t>
      </w:r>
    </w:p>
    <w:p w14:paraId="3E2AC0E7" w14:textId="77777777" w:rsidR="00911F1C" w:rsidRPr="00DB0B13" w:rsidRDefault="00911F1C" w:rsidP="00F375EE">
      <w:pPr>
        <w:pStyle w:val="Default"/>
        <w:ind w:left="630"/>
        <w:rPr>
          <w:rFonts w:ascii="ＭＳ ゴシック" w:eastAsia="ＭＳ ゴシック" w:hAnsi="ＭＳ ゴシック"/>
          <w:sz w:val="22"/>
          <w:szCs w:val="22"/>
        </w:rPr>
      </w:pPr>
    </w:p>
    <w:p w14:paraId="0C5034FA" w14:textId="77777777" w:rsidR="00911F1C" w:rsidRPr="00DB0B13" w:rsidRDefault="00F375EE" w:rsidP="00911F1C">
      <w:pPr>
        <w:pStyle w:val="Default"/>
        <w:rPr>
          <w:rFonts w:ascii="ＭＳ ゴシック" w:eastAsia="ＭＳ ゴシック" w:hAnsi="ＭＳ ゴシック"/>
          <w:sz w:val="22"/>
          <w:szCs w:val="22"/>
        </w:rPr>
      </w:pPr>
      <w:r w:rsidRPr="00851825">
        <w:rPr>
          <w:rFonts w:ascii="ＭＳ ゴシック" w:eastAsia="ＭＳ ゴシック" w:hAnsi="ＭＳ ゴシック" w:hint="eastAsia"/>
          <w:sz w:val="22"/>
          <w:szCs w:val="22"/>
          <w:bdr w:val="single" w:sz="4" w:space="0" w:color="auto"/>
        </w:rPr>
        <w:t>（４）「全部条件不利地域」とは</w:t>
      </w:r>
      <w:r w:rsidRPr="00851825">
        <w:rPr>
          <w:rFonts w:ascii="ＭＳ ゴシック" w:eastAsia="ＭＳ ゴシック" w:hAnsi="ＭＳ ゴシック"/>
          <w:sz w:val="22"/>
          <w:szCs w:val="22"/>
          <w:bdr w:val="single" w:sz="4" w:space="0" w:color="auto"/>
        </w:rPr>
        <w:t xml:space="preserve"> </w:t>
      </w:r>
    </w:p>
    <w:p w14:paraId="10DDBDB9" w14:textId="37C90A52" w:rsidR="00F375EE" w:rsidRPr="00DB0B13" w:rsidRDefault="00F375EE" w:rsidP="00911F1C">
      <w:pPr>
        <w:pStyle w:val="Default"/>
        <w:ind w:leftChars="100" w:left="210" w:firstLineChars="100" w:firstLine="22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条件不利地域」のうち過疎地域に該当する市町村（一部過疎除く）、上記⑤から⑦の対象地域・指定地域に該当する市町村、その区域の全域が振興山村、離島振興対策実施地域又は半島振興対策実施地域に該当する市町村。</w:t>
      </w:r>
    </w:p>
    <w:p w14:paraId="24211925" w14:textId="77777777" w:rsidR="00911F1C" w:rsidRPr="00DB0B13" w:rsidRDefault="00911F1C" w:rsidP="00F375EE">
      <w:pPr>
        <w:pStyle w:val="Default"/>
        <w:ind w:left="210" w:firstLine="180"/>
        <w:rPr>
          <w:rFonts w:ascii="ＭＳ ゴシック" w:eastAsia="ＭＳ ゴシック" w:hAnsi="ＭＳ ゴシック"/>
          <w:sz w:val="22"/>
          <w:szCs w:val="22"/>
        </w:rPr>
      </w:pPr>
      <w:bookmarkStart w:id="0" w:name="_GoBack"/>
      <w:bookmarkEnd w:id="0"/>
    </w:p>
    <w:p w14:paraId="25C41D8D" w14:textId="77777777" w:rsidR="00F375EE" w:rsidRPr="00851825" w:rsidRDefault="00F375EE" w:rsidP="00F375EE">
      <w:pPr>
        <w:pStyle w:val="Default"/>
        <w:rPr>
          <w:rFonts w:ascii="ＭＳ ゴシック" w:eastAsia="ＭＳ ゴシック" w:hAnsi="ＭＳ ゴシック"/>
          <w:sz w:val="22"/>
          <w:szCs w:val="22"/>
          <w:bdr w:val="single" w:sz="4" w:space="0" w:color="auto"/>
        </w:rPr>
      </w:pPr>
      <w:r w:rsidRPr="00851825">
        <w:rPr>
          <w:rFonts w:ascii="ＭＳ ゴシック" w:eastAsia="ＭＳ ゴシック" w:hAnsi="ＭＳ ゴシック" w:hint="eastAsia"/>
          <w:sz w:val="22"/>
          <w:szCs w:val="22"/>
          <w:bdr w:val="single" w:sz="4" w:space="0" w:color="auto"/>
        </w:rPr>
        <w:t>（５）「一部条件不利地域」とは</w:t>
      </w:r>
      <w:r w:rsidRPr="00851825">
        <w:rPr>
          <w:rFonts w:ascii="ＭＳ ゴシック" w:eastAsia="ＭＳ ゴシック" w:hAnsi="ＭＳ ゴシック"/>
          <w:sz w:val="22"/>
          <w:szCs w:val="22"/>
          <w:bdr w:val="single" w:sz="4" w:space="0" w:color="auto"/>
        </w:rPr>
        <w:t xml:space="preserve"> </w:t>
      </w:r>
    </w:p>
    <w:p w14:paraId="6FAE7EAA" w14:textId="369DCB79" w:rsidR="00F375EE" w:rsidRPr="00DB0B13" w:rsidRDefault="00F375EE" w:rsidP="00911F1C">
      <w:pPr>
        <w:pStyle w:val="Default"/>
        <w:ind w:left="210" w:firstLineChars="100" w:firstLine="22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「条件不利地域」のうち「全部条件不利地域」以外の市町村。</w:t>
      </w:r>
    </w:p>
    <w:p w14:paraId="295DD8C7" w14:textId="77777777" w:rsidR="00911F1C" w:rsidRPr="00DB0B13" w:rsidRDefault="00911F1C" w:rsidP="00F375EE">
      <w:pPr>
        <w:pStyle w:val="Default"/>
        <w:ind w:left="210"/>
        <w:rPr>
          <w:rFonts w:ascii="ＭＳ ゴシック" w:eastAsia="ＭＳ ゴシック" w:hAnsi="ＭＳ ゴシック"/>
          <w:sz w:val="22"/>
          <w:szCs w:val="22"/>
        </w:rPr>
      </w:pPr>
    </w:p>
    <w:p w14:paraId="253CC19E" w14:textId="77777777" w:rsidR="00911F1C" w:rsidRPr="00851825" w:rsidRDefault="00F375EE" w:rsidP="00911F1C">
      <w:pPr>
        <w:pStyle w:val="Default"/>
        <w:rPr>
          <w:rFonts w:ascii="ＭＳ ゴシック" w:eastAsia="ＭＳ ゴシック" w:hAnsi="ＭＳ ゴシック"/>
          <w:sz w:val="22"/>
          <w:szCs w:val="22"/>
          <w:bdr w:val="single" w:sz="4" w:space="0" w:color="auto"/>
        </w:rPr>
      </w:pPr>
      <w:r w:rsidRPr="00851825">
        <w:rPr>
          <w:rFonts w:ascii="ＭＳ ゴシック" w:eastAsia="ＭＳ ゴシック" w:hAnsi="ＭＳ ゴシック" w:hint="eastAsia"/>
          <w:sz w:val="22"/>
          <w:szCs w:val="22"/>
          <w:bdr w:val="single" w:sz="4" w:space="0" w:color="auto"/>
        </w:rPr>
        <w:t>（６）「条件不利区域」とは</w:t>
      </w:r>
      <w:r w:rsidRPr="00851825">
        <w:rPr>
          <w:rFonts w:ascii="ＭＳ ゴシック" w:eastAsia="ＭＳ ゴシック" w:hAnsi="ＭＳ ゴシック"/>
          <w:sz w:val="22"/>
          <w:szCs w:val="22"/>
          <w:bdr w:val="single" w:sz="4" w:space="0" w:color="auto"/>
        </w:rPr>
        <w:t xml:space="preserve"> </w:t>
      </w:r>
    </w:p>
    <w:p w14:paraId="528BD369" w14:textId="01C60865" w:rsidR="00F375EE" w:rsidRPr="00DB0B13" w:rsidRDefault="00F375EE" w:rsidP="00911F1C">
      <w:pPr>
        <w:pStyle w:val="Default"/>
        <w:ind w:leftChars="100" w:left="210" w:firstLineChars="100" w:firstLine="220"/>
        <w:rPr>
          <w:rFonts w:ascii="ＭＳ ゴシック" w:eastAsia="ＭＳ ゴシック" w:hAnsi="ＭＳ ゴシック"/>
          <w:sz w:val="22"/>
          <w:szCs w:val="22"/>
        </w:rPr>
      </w:pPr>
      <w:r w:rsidRPr="00DB0B13">
        <w:rPr>
          <w:rFonts w:ascii="ＭＳ ゴシック" w:eastAsia="ＭＳ ゴシック" w:hAnsi="ＭＳ ゴシック" w:hint="eastAsia"/>
          <w:sz w:val="22"/>
          <w:szCs w:val="22"/>
        </w:rPr>
        <w:t>「一部条件不利地域」のうち、過疎地域とみなされる区域、振興山村、離島振興対策実施地域又は半島振興対策実施地域。</w:t>
      </w:r>
    </w:p>
    <w:sectPr w:rsidR="00F375EE" w:rsidRPr="00DB0B13" w:rsidSect="00650572">
      <w:pgSz w:w="11906" w:h="16838" w:code="9"/>
      <w:pgMar w:top="1021" w:right="1021" w:bottom="567" w:left="130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A18D" w14:textId="77777777" w:rsidR="00F375EE" w:rsidRDefault="00F375EE" w:rsidP="00F375EE">
      <w:r>
        <w:separator/>
      </w:r>
    </w:p>
  </w:endnote>
  <w:endnote w:type="continuationSeparator" w:id="0">
    <w:p w14:paraId="249198DB" w14:textId="77777777" w:rsidR="00F375EE" w:rsidRDefault="00F375EE" w:rsidP="00F3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BF7A" w14:textId="77777777" w:rsidR="00F375EE" w:rsidRDefault="00F375EE" w:rsidP="00F375EE">
      <w:r>
        <w:separator/>
      </w:r>
    </w:p>
  </w:footnote>
  <w:footnote w:type="continuationSeparator" w:id="0">
    <w:p w14:paraId="28C1ECF1" w14:textId="77777777" w:rsidR="00F375EE" w:rsidRDefault="00F375EE" w:rsidP="00F37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ED"/>
    <w:rsid w:val="002B0B94"/>
    <w:rsid w:val="00353DED"/>
    <w:rsid w:val="00396449"/>
    <w:rsid w:val="005E434A"/>
    <w:rsid w:val="00650572"/>
    <w:rsid w:val="00851825"/>
    <w:rsid w:val="008552AC"/>
    <w:rsid w:val="00873721"/>
    <w:rsid w:val="00877651"/>
    <w:rsid w:val="00911F1C"/>
    <w:rsid w:val="00D82FDE"/>
    <w:rsid w:val="00DB0B13"/>
    <w:rsid w:val="00F3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B5074"/>
  <w15:chartTrackingRefBased/>
  <w15:docId w15:val="{21FAB009-D48E-4F2E-99C1-A2715E79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5EE"/>
    <w:pPr>
      <w:tabs>
        <w:tab w:val="center" w:pos="4252"/>
        <w:tab w:val="right" w:pos="8504"/>
      </w:tabs>
      <w:snapToGrid w:val="0"/>
    </w:pPr>
  </w:style>
  <w:style w:type="character" w:customStyle="1" w:styleId="a4">
    <w:name w:val="ヘッダー (文字)"/>
    <w:basedOn w:val="a0"/>
    <w:link w:val="a3"/>
    <w:uiPriority w:val="99"/>
    <w:rsid w:val="00F375EE"/>
  </w:style>
  <w:style w:type="paragraph" w:styleId="a5">
    <w:name w:val="footer"/>
    <w:basedOn w:val="a"/>
    <w:link w:val="a6"/>
    <w:uiPriority w:val="99"/>
    <w:unhideWhenUsed/>
    <w:rsid w:val="00F375EE"/>
    <w:pPr>
      <w:tabs>
        <w:tab w:val="center" w:pos="4252"/>
        <w:tab w:val="right" w:pos="8504"/>
      </w:tabs>
      <w:snapToGrid w:val="0"/>
    </w:pPr>
  </w:style>
  <w:style w:type="character" w:customStyle="1" w:styleId="a6">
    <w:name w:val="フッター (文字)"/>
    <w:basedOn w:val="a0"/>
    <w:link w:val="a5"/>
    <w:uiPriority w:val="99"/>
    <w:rsid w:val="00F375EE"/>
  </w:style>
  <w:style w:type="paragraph" w:customStyle="1" w:styleId="Default">
    <w:name w:val="Default"/>
    <w:rsid w:val="00F375EE"/>
    <w:pPr>
      <w:widowControl w:val="0"/>
      <w:autoSpaceDE w:val="0"/>
      <w:autoSpaceDN w:val="0"/>
      <w:adjustRightInd w:val="0"/>
    </w:pPr>
    <w:rPr>
      <w:rFonts w:ascii="ＭＳ." w:eastAsia="ＭＳ." w:cs="ＭＳ."/>
      <w:color w:val="000000"/>
      <w:kern w:val="0"/>
      <w:sz w:val="24"/>
      <w:szCs w:val="24"/>
    </w:rPr>
  </w:style>
  <w:style w:type="paragraph" w:styleId="a7">
    <w:name w:val="Balloon Text"/>
    <w:basedOn w:val="a"/>
    <w:link w:val="a8"/>
    <w:uiPriority w:val="99"/>
    <w:semiHidden/>
    <w:unhideWhenUsed/>
    <w:rsid w:val="008776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6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RD215</dc:creator>
  <cp:keywords/>
  <dc:description/>
  <cp:lastModifiedBy>RD215</cp:lastModifiedBy>
  <cp:revision>8</cp:revision>
  <cp:lastPrinted>2021-08-23T07:06:00Z</cp:lastPrinted>
  <dcterms:created xsi:type="dcterms:W3CDTF">2019-07-31T04:39:00Z</dcterms:created>
  <dcterms:modified xsi:type="dcterms:W3CDTF">2021-08-23T07:06:00Z</dcterms:modified>
</cp:coreProperties>
</file>