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9E60" w14:textId="2C96E391" w:rsidR="008D1251" w:rsidRDefault="008D1251" w:rsidP="008D1251">
      <w:pPr>
        <w:jc w:val="center"/>
        <w:rPr>
          <w:b/>
          <w:sz w:val="32"/>
          <w:szCs w:val="32"/>
        </w:rPr>
      </w:pPr>
      <w:r>
        <w:rPr>
          <w:rFonts w:hint="eastAsia"/>
          <w:b/>
          <w:sz w:val="32"/>
          <w:szCs w:val="32"/>
        </w:rPr>
        <w:t>令和</w:t>
      </w:r>
      <w:r w:rsidR="000617C5">
        <w:rPr>
          <w:rFonts w:hint="eastAsia"/>
          <w:b/>
          <w:sz w:val="32"/>
          <w:szCs w:val="32"/>
        </w:rPr>
        <w:t>６</w:t>
      </w:r>
      <w:r>
        <w:rPr>
          <w:rFonts w:hint="eastAsia"/>
          <w:b/>
          <w:sz w:val="32"/>
          <w:szCs w:val="32"/>
        </w:rPr>
        <w:t>年度第</w:t>
      </w:r>
      <w:r w:rsidR="005C1084">
        <w:rPr>
          <w:rFonts w:hint="eastAsia"/>
          <w:b/>
          <w:sz w:val="32"/>
          <w:szCs w:val="32"/>
        </w:rPr>
        <w:t>５</w:t>
      </w:r>
      <w:r w:rsidRPr="00561C95">
        <w:rPr>
          <w:rFonts w:hint="eastAsia"/>
          <w:b/>
          <w:sz w:val="32"/>
          <w:szCs w:val="32"/>
        </w:rPr>
        <w:t>回運営推進会議議事録</w:t>
      </w:r>
    </w:p>
    <w:p w14:paraId="41D7CCE1" w14:textId="77777777" w:rsidR="008D1251" w:rsidRPr="008D1251" w:rsidRDefault="008D1251" w:rsidP="008D1251">
      <w:pPr>
        <w:jc w:val="center"/>
        <w:rPr>
          <w:b/>
          <w:sz w:val="20"/>
          <w:szCs w:val="20"/>
          <w:bdr w:val="single" w:sz="4" w:space="0" w:color="auto"/>
        </w:rPr>
      </w:pPr>
    </w:p>
    <w:p w14:paraId="1E5BB274" w14:textId="42A9A240" w:rsidR="008D1251" w:rsidRPr="008D1251" w:rsidRDefault="008D1251" w:rsidP="008D1251">
      <w:pPr>
        <w:spacing w:line="276" w:lineRule="auto"/>
        <w:rPr>
          <w:szCs w:val="21"/>
        </w:rPr>
      </w:pPr>
      <w:r w:rsidRPr="008D1251">
        <w:rPr>
          <w:rFonts w:hint="eastAsia"/>
          <w:szCs w:val="21"/>
        </w:rPr>
        <w:t>日　　　時：　令和</w:t>
      </w:r>
      <w:r w:rsidR="005C1084">
        <w:rPr>
          <w:rFonts w:hint="eastAsia"/>
          <w:szCs w:val="21"/>
        </w:rPr>
        <w:t>７</w:t>
      </w:r>
      <w:r w:rsidRPr="008D1251">
        <w:rPr>
          <w:rFonts w:hint="eastAsia"/>
          <w:szCs w:val="21"/>
        </w:rPr>
        <w:t>年</w:t>
      </w:r>
      <w:r w:rsidR="003E6C5C">
        <w:rPr>
          <w:rFonts w:hint="eastAsia"/>
          <w:szCs w:val="21"/>
        </w:rPr>
        <w:t>１</w:t>
      </w:r>
      <w:r w:rsidRPr="008D1251">
        <w:rPr>
          <w:rFonts w:hint="eastAsia"/>
          <w:szCs w:val="21"/>
        </w:rPr>
        <w:t>月</w:t>
      </w:r>
      <w:r w:rsidR="005C1084">
        <w:rPr>
          <w:rFonts w:hint="eastAsia"/>
          <w:szCs w:val="21"/>
        </w:rPr>
        <w:t>２３</w:t>
      </w:r>
      <w:r w:rsidRPr="008D1251">
        <w:rPr>
          <w:rFonts w:hint="eastAsia"/>
          <w:szCs w:val="21"/>
        </w:rPr>
        <w:t>日（</w:t>
      </w:r>
      <w:r w:rsidR="000617C5">
        <w:rPr>
          <w:rFonts w:hint="eastAsia"/>
          <w:szCs w:val="21"/>
        </w:rPr>
        <w:t>木</w:t>
      </w:r>
      <w:r w:rsidRPr="008D1251">
        <w:rPr>
          <w:rFonts w:hint="eastAsia"/>
          <w:szCs w:val="21"/>
        </w:rPr>
        <w:t>）</w:t>
      </w:r>
      <w:r w:rsidR="006B36B3">
        <w:rPr>
          <w:rFonts w:hint="eastAsia"/>
          <w:szCs w:val="21"/>
        </w:rPr>
        <w:t xml:space="preserve"> </w:t>
      </w:r>
      <w:r w:rsidR="006B36B3">
        <w:rPr>
          <w:szCs w:val="21"/>
        </w:rPr>
        <w:t xml:space="preserve"> 15:00</w:t>
      </w:r>
      <w:r w:rsidR="00862294">
        <w:rPr>
          <w:rFonts w:hint="eastAsia"/>
          <w:szCs w:val="21"/>
        </w:rPr>
        <w:t>～</w:t>
      </w:r>
      <w:r w:rsidR="006B36B3">
        <w:rPr>
          <w:rFonts w:hint="eastAsia"/>
          <w:szCs w:val="21"/>
        </w:rPr>
        <w:t>1</w:t>
      </w:r>
      <w:r w:rsidR="006B36B3">
        <w:rPr>
          <w:szCs w:val="21"/>
        </w:rPr>
        <w:t>6:</w:t>
      </w:r>
      <w:r w:rsidR="000617C5">
        <w:rPr>
          <w:rFonts w:hint="eastAsia"/>
          <w:szCs w:val="21"/>
        </w:rPr>
        <w:t>15</w:t>
      </w:r>
      <w:r w:rsidRPr="008D1251">
        <w:rPr>
          <w:rFonts w:hint="eastAsia"/>
          <w:szCs w:val="21"/>
        </w:rPr>
        <w:t xml:space="preserve">　　</w:t>
      </w:r>
    </w:p>
    <w:p w14:paraId="3ED9BCFF" w14:textId="58CD4351" w:rsidR="008D1251" w:rsidRPr="008D1251" w:rsidRDefault="008D1251" w:rsidP="008D1251">
      <w:pPr>
        <w:spacing w:line="276" w:lineRule="auto"/>
        <w:rPr>
          <w:szCs w:val="21"/>
        </w:rPr>
      </w:pPr>
      <w:r w:rsidRPr="008D1251">
        <w:rPr>
          <w:rFonts w:hint="eastAsia"/>
          <w:szCs w:val="21"/>
        </w:rPr>
        <w:t xml:space="preserve">会　　　場：　</w:t>
      </w:r>
      <w:r w:rsidR="00FC69D6">
        <w:rPr>
          <w:rFonts w:hint="eastAsia"/>
          <w:szCs w:val="21"/>
        </w:rPr>
        <w:t>グループホーム萌　レクリエーション室</w:t>
      </w:r>
    </w:p>
    <w:p w14:paraId="42344699" w14:textId="77777777" w:rsidR="008D1251" w:rsidRPr="008D1251" w:rsidRDefault="008D1251" w:rsidP="008D1251">
      <w:pPr>
        <w:spacing w:line="276" w:lineRule="auto"/>
        <w:rPr>
          <w:szCs w:val="21"/>
        </w:rPr>
      </w:pPr>
      <w:r w:rsidRPr="008D1251">
        <w:rPr>
          <w:rFonts w:hint="eastAsia"/>
          <w:szCs w:val="21"/>
        </w:rPr>
        <w:t>出　席　者：</w:t>
      </w:r>
    </w:p>
    <w:tbl>
      <w:tblPr>
        <w:tblStyle w:val="a3"/>
        <w:tblW w:w="0" w:type="auto"/>
        <w:tblInd w:w="1422" w:type="dxa"/>
        <w:tblLook w:val="04A0" w:firstRow="1" w:lastRow="0" w:firstColumn="1" w:lastColumn="0" w:noHBand="0" w:noVBand="1"/>
      </w:tblPr>
      <w:tblGrid>
        <w:gridCol w:w="2091"/>
        <w:gridCol w:w="908"/>
        <w:gridCol w:w="3512"/>
        <w:gridCol w:w="1418"/>
      </w:tblGrid>
      <w:tr w:rsidR="008D1251" w:rsidRPr="008D1251" w14:paraId="5C06D945" w14:textId="77777777" w:rsidTr="006B36B3">
        <w:trPr>
          <w:trHeight w:val="498"/>
        </w:trPr>
        <w:tc>
          <w:tcPr>
            <w:tcW w:w="2091" w:type="dxa"/>
            <w:vAlign w:val="center"/>
          </w:tcPr>
          <w:p w14:paraId="6A852BC1" w14:textId="77777777" w:rsidR="008D1251" w:rsidRPr="008D1251" w:rsidRDefault="008D1251" w:rsidP="00AA524D">
            <w:pPr>
              <w:spacing w:line="276" w:lineRule="auto"/>
              <w:rPr>
                <w:szCs w:val="21"/>
              </w:rPr>
            </w:pPr>
            <w:r w:rsidRPr="008D1251">
              <w:rPr>
                <w:rFonts w:hint="eastAsia"/>
                <w:szCs w:val="21"/>
              </w:rPr>
              <w:t>利用者家族</w:t>
            </w:r>
          </w:p>
        </w:tc>
        <w:tc>
          <w:tcPr>
            <w:tcW w:w="908" w:type="dxa"/>
            <w:vAlign w:val="center"/>
          </w:tcPr>
          <w:p w14:paraId="11EC7298" w14:textId="77F33A81" w:rsidR="008D1251" w:rsidRPr="008D1251" w:rsidRDefault="003E6C5C" w:rsidP="00AA524D">
            <w:pPr>
              <w:spacing w:line="276" w:lineRule="auto"/>
              <w:rPr>
                <w:szCs w:val="21"/>
              </w:rPr>
            </w:pPr>
            <w:r>
              <w:rPr>
                <w:rFonts w:hint="eastAsia"/>
                <w:szCs w:val="21"/>
              </w:rPr>
              <w:t>1</w:t>
            </w:r>
            <w:r w:rsidR="00766E8D">
              <w:rPr>
                <w:rFonts w:hint="eastAsia"/>
                <w:szCs w:val="21"/>
              </w:rPr>
              <w:t>名</w:t>
            </w:r>
          </w:p>
        </w:tc>
        <w:tc>
          <w:tcPr>
            <w:tcW w:w="3512" w:type="dxa"/>
            <w:vAlign w:val="center"/>
          </w:tcPr>
          <w:p w14:paraId="36F4DEC7" w14:textId="25E5E4D4" w:rsidR="00E47ADB" w:rsidRPr="008D1251" w:rsidRDefault="000617C5" w:rsidP="00E47ADB">
            <w:pPr>
              <w:spacing w:line="276" w:lineRule="auto"/>
              <w:rPr>
                <w:szCs w:val="21"/>
              </w:rPr>
            </w:pPr>
            <w:r>
              <w:rPr>
                <w:rFonts w:hint="eastAsia"/>
                <w:szCs w:val="21"/>
              </w:rPr>
              <w:t>斐川高齢者あんしん支援ｾﾝﾀｰ</w:t>
            </w:r>
            <w:r w:rsidR="006B36B3">
              <w:rPr>
                <w:rFonts w:hint="eastAsia"/>
                <w:szCs w:val="21"/>
              </w:rPr>
              <w:t>様</w:t>
            </w:r>
          </w:p>
        </w:tc>
        <w:tc>
          <w:tcPr>
            <w:tcW w:w="1418" w:type="dxa"/>
            <w:vAlign w:val="center"/>
          </w:tcPr>
          <w:p w14:paraId="6B133C8D" w14:textId="13AD41D7" w:rsidR="008D1251" w:rsidRPr="008D1251" w:rsidRDefault="006B36B3" w:rsidP="00AA524D">
            <w:pPr>
              <w:spacing w:line="276" w:lineRule="auto"/>
              <w:rPr>
                <w:szCs w:val="21"/>
              </w:rPr>
            </w:pPr>
            <w:r>
              <w:rPr>
                <w:rFonts w:hint="eastAsia"/>
                <w:szCs w:val="21"/>
              </w:rPr>
              <w:t>1名</w:t>
            </w:r>
          </w:p>
        </w:tc>
      </w:tr>
      <w:tr w:rsidR="001F6A15" w:rsidRPr="008D1251" w14:paraId="2D052FD2" w14:textId="77777777" w:rsidTr="008D1251">
        <w:trPr>
          <w:trHeight w:val="261"/>
        </w:trPr>
        <w:tc>
          <w:tcPr>
            <w:tcW w:w="2091" w:type="dxa"/>
            <w:vAlign w:val="center"/>
          </w:tcPr>
          <w:p w14:paraId="0DCA0336" w14:textId="77777777" w:rsidR="001F6A15" w:rsidRPr="008D1251" w:rsidRDefault="001F6A15" w:rsidP="001F6A15">
            <w:pPr>
              <w:spacing w:line="276" w:lineRule="auto"/>
              <w:rPr>
                <w:szCs w:val="21"/>
              </w:rPr>
            </w:pPr>
            <w:r w:rsidRPr="008D1251">
              <w:rPr>
                <w:rFonts w:hint="eastAsia"/>
                <w:szCs w:val="21"/>
              </w:rPr>
              <w:t>地域住民の代表</w:t>
            </w:r>
          </w:p>
        </w:tc>
        <w:tc>
          <w:tcPr>
            <w:tcW w:w="908" w:type="dxa"/>
            <w:vAlign w:val="center"/>
          </w:tcPr>
          <w:p w14:paraId="19E9EB9D" w14:textId="7F663B24" w:rsidR="001F6A15" w:rsidRPr="008D1251" w:rsidRDefault="005C1084" w:rsidP="001F6A15">
            <w:pPr>
              <w:spacing w:line="276" w:lineRule="auto"/>
              <w:rPr>
                <w:szCs w:val="21"/>
              </w:rPr>
            </w:pPr>
            <w:r>
              <w:rPr>
                <w:rFonts w:hint="eastAsia"/>
                <w:szCs w:val="21"/>
              </w:rPr>
              <w:t>8</w:t>
            </w:r>
            <w:r w:rsidR="00766E8D">
              <w:rPr>
                <w:rFonts w:hint="eastAsia"/>
                <w:szCs w:val="21"/>
              </w:rPr>
              <w:t>名</w:t>
            </w:r>
          </w:p>
        </w:tc>
        <w:tc>
          <w:tcPr>
            <w:tcW w:w="3512" w:type="dxa"/>
            <w:vAlign w:val="center"/>
          </w:tcPr>
          <w:p w14:paraId="3E0093F7" w14:textId="4A70E41B" w:rsidR="001F6A15" w:rsidRPr="008D1251" w:rsidRDefault="000617C5" w:rsidP="001F6A15">
            <w:pPr>
              <w:spacing w:line="276" w:lineRule="auto"/>
              <w:rPr>
                <w:szCs w:val="21"/>
              </w:rPr>
            </w:pPr>
            <w:r>
              <w:rPr>
                <w:rFonts w:hint="eastAsia"/>
                <w:szCs w:val="21"/>
              </w:rPr>
              <w:t>元ご家族</w:t>
            </w:r>
          </w:p>
        </w:tc>
        <w:tc>
          <w:tcPr>
            <w:tcW w:w="1418" w:type="dxa"/>
            <w:vAlign w:val="center"/>
          </w:tcPr>
          <w:p w14:paraId="373951D5" w14:textId="5A34A330" w:rsidR="001F6A15" w:rsidRPr="008D1251" w:rsidRDefault="0006410E" w:rsidP="001F6A15">
            <w:pPr>
              <w:spacing w:line="276" w:lineRule="auto"/>
              <w:rPr>
                <w:szCs w:val="21"/>
              </w:rPr>
            </w:pPr>
            <w:r>
              <w:rPr>
                <w:rFonts w:hint="eastAsia"/>
                <w:szCs w:val="21"/>
              </w:rPr>
              <w:t>1</w:t>
            </w:r>
            <w:r w:rsidR="00766E8D">
              <w:rPr>
                <w:rFonts w:hint="eastAsia"/>
                <w:szCs w:val="21"/>
              </w:rPr>
              <w:t>名</w:t>
            </w:r>
          </w:p>
        </w:tc>
      </w:tr>
      <w:tr w:rsidR="001F6A15" w:rsidRPr="008D1251" w14:paraId="1EA26AC6" w14:textId="77777777" w:rsidTr="008D1251">
        <w:trPr>
          <w:trHeight w:val="261"/>
        </w:trPr>
        <w:tc>
          <w:tcPr>
            <w:tcW w:w="2091" w:type="dxa"/>
            <w:vAlign w:val="center"/>
          </w:tcPr>
          <w:p w14:paraId="3B086428" w14:textId="50D95422" w:rsidR="001F6A15" w:rsidRPr="008D1251" w:rsidRDefault="00766E8D" w:rsidP="001F6A15">
            <w:pPr>
              <w:spacing w:line="276" w:lineRule="auto"/>
              <w:rPr>
                <w:szCs w:val="21"/>
              </w:rPr>
            </w:pPr>
            <w:r>
              <w:rPr>
                <w:rFonts w:hint="eastAsia"/>
                <w:szCs w:val="21"/>
              </w:rPr>
              <w:t>欠席</w:t>
            </w:r>
          </w:p>
        </w:tc>
        <w:tc>
          <w:tcPr>
            <w:tcW w:w="908" w:type="dxa"/>
            <w:vAlign w:val="center"/>
          </w:tcPr>
          <w:p w14:paraId="4BF71657" w14:textId="42C9A709" w:rsidR="001F6A15" w:rsidRPr="008D1251" w:rsidRDefault="005C1084" w:rsidP="001F6A15">
            <w:pPr>
              <w:spacing w:line="276" w:lineRule="auto"/>
              <w:rPr>
                <w:szCs w:val="21"/>
              </w:rPr>
            </w:pPr>
            <w:r>
              <w:rPr>
                <w:rFonts w:hint="eastAsia"/>
                <w:szCs w:val="21"/>
              </w:rPr>
              <w:t>0</w:t>
            </w:r>
            <w:r w:rsidR="00766E8D">
              <w:rPr>
                <w:rFonts w:hint="eastAsia"/>
                <w:szCs w:val="21"/>
              </w:rPr>
              <w:t>名</w:t>
            </w:r>
          </w:p>
        </w:tc>
        <w:tc>
          <w:tcPr>
            <w:tcW w:w="3512" w:type="dxa"/>
            <w:vAlign w:val="center"/>
          </w:tcPr>
          <w:p w14:paraId="47ABEA9C" w14:textId="6CB18BFB" w:rsidR="001F6A15" w:rsidRPr="008D1251" w:rsidRDefault="000617C5" w:rsidP="001F6A15">
            <w:pPr>
              <w:spacing w:line="276" w:lineRule="auto"/>
              <w:rPr>
                <w:sz w:val="12"/>
                <w:szCs w:val="12"/>
              </w:rPr>
            </w:pPr>
            <w:r w:rsidRPr="008D1251">
              <w:rPr>
                <w:rFonts w:hint="eastAsia"/>
                <w:szCs w:val="21"/>
              </w:rPr>
              <w:t>その他（ホーム長・専務</w:t>
            </w:r>
            <w:r>
              <w:rPr>
                <w:rFonts w:hint="eastAsia"/>
                <w:szCs w:val="21"/>
              </w:rPr>
              <w:t>・職員</w:t>
            </w:r>
            <w:r w:rsidRPr="008D1251">
              <w:rPr>
                <w:rFonts w:hint="eastAsia"/>
                <w:szCs w:val="21"/>
              </w:rPr>
              <w:t>）</w:t>
            </w:r>
          </w:p>
        </w:tc>
        <w:tc>
          <w:tcPr>
            <w:tcW w:w="1418" w:type="dxa"/>
            <w:vAlign w:val="center"/>
          </w:tcPr>
          <w:p w14:paraId="295435D8" w14:textId="74E92427" w:rsidR="001F6A15" w:rsidRPr="008D1251" w:rsidRDefault="005C1084" w:rsidP="001F6A15">
            <w:pPr>
              <w:spacing w:line="276" w:lineRule="auto"/>
              <w:rPr>
                <w:szCs w:val="21"/>
              </w:rPr>
            </w:pPr>
            <w:r>
              <w:rPr>
                <w:rFonts w:hint="eastAsia"/>
                <w:szCs w:val="21"/>
              </w:rPr>
              <w:t>5</w:t>
            </w:r>
            <w:r w:rsidR="000617C5">
              <w:rPr>
                <w:rFonts w:hint="eastAsia"/>
                <w:szCs w:val="21"/>
              </w:rPr>
              <w:t>名</w:t>
            </w:r>
          </w:p>
        </w:tc>
      </w:tr>
    </w:tbl>
    <w:p w14:paraId="0FA49255" w14:textId="28598910" w:rsidR="008D1251" w:rsidRDefault="008D1251" w:rsidP="008D1251">
      <w:pPr>
        <w:pStyle w:val="a4"/>
        <w:spacing w:line="276" w:lineRule="auto"/>
        <w:ind w:leftChars="0" w:left="360"/>
        <w:rPr>
          <w:szCs w:val="21"/>
        </w:rPr>
      </w:pPr>
      <w:r w:rsidRPr="008D1251">
        <w:rPr>
          <w:rFonts w:hint="eastAsia"/>
          <w:szCs w:val="21"/>
        </w:rPr>
        <w:t>・・・・・・・・・・・・・・・・・・・・・・・・・・・・・・・・・・・・・・・・・・・・</w:t>
      </w:r>
    </w:p>
    <w:p w14:paraId="3110DF85" w14:textId="095CADED" w:rsidR="006B36B3" w:rsidRPr="006B36B3" w:rsidRDefault="004A5A66" w:rsidP="006B36B3">
      <w:pPr>
        <w:pStyle w:val="a4"/>
        <w:numPr>
          <w:ilvl w:val="0"/>
          <w:numId w:val="8"/>
        </w:numPr>
        <w:spacing w:line="276" w:lineRule="auto"/>
        <w:ind w:leftChars="0"/>
        <w:rPr>
          <w:b/>
          <w:szCs w:val="21"/>
        </w:rPr>
      </w:pPr>
      <w:r>
        <w:rPr>
          <w:rFonts w:hint="eastAsia"/>
          <w:b/>
          <w:szCs w:val="21"/>
        </w:rPr>
        <w:t>はじめに</w:t>
      </w:r>
    </w:p>
    <w:p w14:paraId="79DDE522" w14:textId="61A32651" w:rsidR="004A5A66" w:rsidRDefault="004A5A66" w:rsidP="004A5A66">
      <w:pPr>
        <w:spacing w:line="276" w:lineRule="auto"/>
        <w:ind w:left="360"/>
        <w:rPr>
          <w:bCs/>
          <w:szCs w:val="21"/>
        </w:rPr>
      </w:pPr>
      <w:r>
        <w:rPr>
          <w:rFonts w:hint="eastAsia"/>
          <w:bCs/>
          <w:szCs w:val="21"/>
        </w:rPr>
        <w:t>・</w:t>
      </w:r>
      <w:r w:rsidR="005C1084">
        <w:rPr>
          <w:rFonts w:hint="eastAsia"/>
          <w:bCs/>
          <w:szCs w:val="21"/>
        </w:rPr>
        <w:t>介護の流れと国の方針</w:t>
      </w:r>
    </w:p>
    <w:p w14:paraId="212FE6BC" w14:textId="23550A55" w:rsidR="005C1084" w:rsidRDefault="005C1084" w:rsidP="004A5A66">
      <w:pPr>
        <w:spacing w:line="276" w:lineRule="auto"/>
        <w:ind w:left="360"/>
        <w:rPr>
          <w:bCs/>
          <w:szCs w:val="21"/>
        </w:rPr>
      </w:pPr>
      <w:r>
        <w:rPr>
          <w:rFonts w:hint="eastAsia"/>
          <w:bCs/>
          <w:szCs w:val="21"/>
        </w:rPr>
        <w:t>・当施設の令和７年度の方針</w:t>
      </w:r>
    </w:p>
    <w:p w14:paraId="3A2F8FEA" w14:textId="4CD224E6" w:rsidR="005C1084" w:rsidRDefault="005C1084" w:rsidP="004A5A66">
      <w:pPr>
        <w:spacing w:line="276" w:lineRule="auto"/>
        <w:ind w:left="360"/>
        <w:rPr>
          <w:rFonts w:hint="eastAsia"/>
          <w:bCs/>
          <w:szCs w:val="21"/>
        </w:rPr>
      </w:pPr>
      <w:r>
        <w:rPr>
          <w:rFonts w:hint="eastAsia"/>
          <w:bCs/>
          <w:szCs w:val="21"/>
        </w:rPr>
        <w:t>・斐川東中学校での介護の基礎的講座</w:t>
      </w:r>
    </w:p>
    <w:p w14:paraId="35042D07" w14:textId="7AA59510" w:rsidR="005059BB" w:rsidRPr="006B318B" w:rsidRDefault="000617C5" w:rsidP="006B318B">
      <w:pPr>
        <w:spacing w:line="276" w:lineRule="auto"/>
        <w:rPr>
          <w:b/>
          <w:bCs/>
          <w:szCs w:val="21"/>
        </w:rPr>
      </w:pPr>
      <w:r>
        <w:rPr>
          <w:rFonts w:hint="eastAsia"/>
          <w:b/>
          <w:bCs/>
          <w:szCs w:val="21"/>
        </w:rPr>
        <w:t>２</w:t>
      </w:r>
      <w:r w:rsidR="008C7BC0" w:rsidRPr="008C7BC0">
        <w:rPr>
          <w:rFonts w:hint="eastAsia"/>
          <w:b/>
          <w:bCs/>
          <w:szCs w:val="21"/>
        </w:rPr>
        <w:t>．当施設</w:t>
      </w:r>
      <w:r w:rsidR="004A5A66">
        <w:rPr>
          <w:rFonts w:hint="eastAsia"/>
          <w:b/>
          <w:bCs/>
          <w:szCs w:val="21"/>
        </w:rPr>
        <w:t>で行っていること</w:t>
      </w:r>
    </w:p>
    <w:p w14:paraId="70450555" w14:textId="4FB50234" w:rsidR="006B318B" w:rsidRDefault="005059BB" w:rsidP="003E6C5C">
      <w:pPr>
        <w:spacing w:line="276" w:lineRule="auto"/>
        <w:ind w:left="420"/>
        <w:rPr>
          <w:szCs w:val="21"/>
        </w:rPr>
      </w:pPr>
      <w:r>
        <w:rPr>
          <w:rFonts w:hint="eastAsia"/>
          <w:szCs w:val="21"/>
        </w:rPr>
        <w:t>・</w:t>
      </w:r>
      <w:r w:rsidR="000617C5">
        <w:rPr>
          <w:rFonts w:hint="eastAsia"/>
          <w:szCs w:val="21"/>
        </w:rPr>
        <w:t>パーソンセンタードケアから見る当施設の行っていること</w:t>
      </w:r>
    </w:p>
    <w:p w14:paraId="52D925E1" w14:textId="177FBC82" w:rsidR="005C1084" w:rsidRDefault="005C1084" w:rsidP="003E6C5C">
      <w:pPr>
        <w:spacing w:line="276" w:lineRule="auto"/>
        <w:ind w:left="420"/>
        <w:rPr>
          <w:rFonts w:hint="eastAsia"/>
          <w:szCs w:val="21"/>
        </w:rPr>
      </w:pPr>
      <w:r>
        <w:rPr>
          <w:rFonts w:hint="eastAsia"/>
          <w:szCs w:val="21"/>
        </w:rPr>
        <w:t>・家族会の開催</w:t>
      </w:r>
    </w:p>
    <w:p w14:paraId="2D9139A1" w14:textId="1C7FBC8D" w:rsidR="005059BB" w:rsidRDefault="000617C5" w:rsidP="008C7BC0">
      <w:pPr>
        <w:spacing w:line="276" w:lineRule="auto"/>
        <w:rPr>
          <w:b/>
          <w:bCs/>
          <w:szCs w:val="21"/>
        </w:rPr>
      </w:pPr>
      <w:r>
        <w:rPr>
          <w:rFonts w:hint="eastAsia"/>
          <w:b/>
          <w:bCs/>
          <w:szCs w:val="21"/>
        </w:rPr>
        <w:t>３</w:t>
      </w:r>
      <w:r w:rsidR="008C7BC0" w:rsidRPr="008C7BC0">
        <w:rPr>
          <w:rFonts w:hint="eastAsia"/>
          <w:b/>
          <w:bCs/>
          <w:szCs w:val="21"/>
        </w:rPr>
        <w:t>．研修の実施</w:t>
      </w:r>
      <w:r w:rsidR="005C1084">
        <w:rPr>
          <w:rFonts w:hint="eastAsia"/>
          <w:b/>
          <w:bCs/>
          <w:szCs w:val="21"/>
        </w:rPr>
        <w:t xml:space="preserve">　</w:t>
      </w:r>
    </w:p>
    <w:p w14:paraId="428C5403" w14:textId="7CB4CFAC" w:rsidR="005C1084" w:rsidRPr="005C1084" w:rsidRDefault="008C7BC0" w:rsidP="008C7BC0">
      <w:pPr>
        <w:spacing w:line="276" w:lineRule="auto"/>
        <w:rPr>
          <w:szCs w:val="21"/>
        </w:rPr>
      </w:pPr>
      <w:r>
        <w:rPr>
          <w:rFonts w:hint="eastAsia"/>
          <w:b/>
          <w:bCs/>
          <w:szCs w:val="21"/>
        </w:rPr>
        <w:t xml:space="preserve">　　</w:t>
      </w:r>
      <w:r w:rsidR="005C1084" w:rsidRPr="005C1084">
        <w:rPr>
          <w:rFonts w:hint="eastAsia"/>
          <w:szCs w:val="21"/>
        </w:rPr>
        <w:t>・令和７年度・年間研修計画</w:t>
      </w:r>
    </w:p>
    <w:p w14:paraId="40D99E2A" w14:textId="595CD23B" w:rsidR="000617C5" w:rsidRPr="005C1084" w:rsidRDefault="005C1084" w:rsidP="005C1084">
      <w:pPr>
        <w:pStyle w:val="a4"/>
        <w:spacing w:line="276" w:lineRule="auto"/>
        <w:ind w:leftChars="0" w:left="0" w:firstLineChars="200" w:firstLine="420"/>
        <w:rPr>
          <w:szCs w:val="21"/>
        </w:rPr>
      </w:pPr>
      <w:r>
        <w:rPr>
          <w:rFonts w:hint="eastAsia"/>
          <w:szCs w:val="21"/>
        </w:rPr>
        <w:t>・</w:t>
      </w:r>
      <w:r w:rsidR="004A5A66" w:rsidRPr="005C1084">
        <w:rPr>
          <w:rFonts w:hint="eastAsia"/>
          <w:szCs w:val="21"/>
        </w:rPr>
        <w:t>職員研修～</w:t>
      </w:r>
      <w:r>
        <w:rPr>
          <w:rFonts w:hint="eastAsia"/>
          <w:szCs w:val="21"/>
        </w:rPr>
        <w:t>地震の際のシミュレーション研修</w:t>
      </w:r>
      <w:r w:rsidR="004A5A66" w:rsidRPr="005C1084">
        <w:rPr>
          <w:rFonts w:hint="eastAsia"/>
          <w:szCs w:val="21"/>
        </w:rPr>
        <w:t>～</w:t>
      </w:r>
    </w:p>
    <w:p w14:paraId="7A3DC52E" w14:textId="2943E1B3" w:rsidR="008C7BC0" w:rsidRDefault="008C7BC0" w:rsidP="000617C5">
      <w:pPr>
        <w:spacing w:line="276" w:lineRule="auto"/>
        <w:ind w:firstLineChars="200" w:firstLine="420"/>
        <w:rPr>
          <w:szCs w:val="21"/>
        </w:rPr>
      </w:pPr>
      <w:r w:rsidRPr="008C7BC0">
        <w:rPr>
          <w:rFonts w:hint="eastAsia"/>
          <w:szCs w:val="21"/>
        </w:rPr>
        <w:t>・職員研修</w:t>
      </w:r>
      <w:r>
        <w:rPr>
          <w:rFonts w:hint="eastAsia"/>
          <w:szCs w:val="21"/>
        </w:rPr>
        <w:t>～</w:t>
      </w:r>
      <w:r w:rsidR="005C1084">
        <w:rPr>
          <w:rFonts w:hint="eastAsia"/>
          <w:szCs w:val="21"/>
        </w:rPr>
        <w:t>冬の皮膚予防研修</w:t>
      </w:r>
      <w:r>
        <w:rPr>
          <w:rFonts w:hint="eastAsia"/>
          <w:szCs w:val="21"/>
        </w:rPr>
        <w:t>～</w:t>
      </w:r>
    </w:p>
    <w:p w14:paraId="210F6AB1" w14:textId="77777777" w:rsidR="000617C5" w:rsidRPr="004A5A66" w:rsidRDefault="000617C5" w:rsidP="000617C5">
      <w:pPr>
        <w:spacing w:line="276" w:lineRule="auto"/>
        <w:ind w:firstLineChars="200" w:firstLine="420"/>
        <w:rPr>
          <w:szCs w:val="21"/>
        </w:rPr>
      </w:pPr>
    </w:p>
    <w:p w14:paraId="7D7D14CA" w14:textId="128FBD0F" w:rsidR="004A5A66" w:rsidRDefault="004A5A66" w:rsidP="004A5A66">
      <w:pPr>
        <w:spacing w:line="276" w:lineRule="auto"/>
        <w:rPr>
          <w:szCs w:val="21"/>
        </w:rPr>
      </w:pPr>
      <w:r>
        <w:rPr>
          <w:rFonts w:hint="eastAsia"/>
          <w:szCs w:val="21"/>
        </w:rPr>
        <w:t>（あんしん支援センター様のご意見）</w:t>
      </w:r>
    </w:p>
    <w:p w14:paraId="2DD5B8F6" w14:textId="2F47C3A2" w:rsidR="00D14EB2" w:rsidRDefault="005C1084" w:rsidP="005C1084">
      <w:pPr>
        <w:spacing w:line="276" w:lineRule="auto"/>
        <w:rPr>
          <w:szCs w:val="21"/>
        </w:rPr>
      </w:pPr>
      <w:r>
        <w:rPr>
          <w:rFonts w:hint="eastAsia"/>
          <w:szCs w:val="21"/>
        </w:rPr>
        <w:t>・今日は皮膚の勉強会があったが高齢者独居の場合は、帯状疱疹の発見が遅れることがある</w:t>
      </w:r>
      <w:r w:rsidR="00D14EB2">
        <w:rPr>
          <w:rFonts w:hint="eastAsia"/>
          <w:szCs w:val="21"/>
        </w:rPr>
        <w:t>ので、初期での</w:t>
      </w:r>
    </w:p>
    <w:p w14:paraId="7AAB1D53" w14:textId="18874E01" w:rsidR="005C1084" w:rsidRDefault="00D14EB2" w:rsidP="00D14EB2">
      <w:pPr>
        <w:spacing w:line="276" w:lineRule="auto"/>
        <w:ind w:firstLineChars="100" w:firstLine="210"/>
        <w:rPr>
          <w:rFonts w:hint="eastAsia"/>
          <w:szCs w:val="21"/>
        </w:rPr>
      </w:pPr>
      <w:r>
        <w:rPr>
          <w:rFonts w:hint="eastAsia"/>
          <w:szCs w:val="21"/>
        </w:rPr>
        <w:t>症状発見がとても大切ですね。</w:t>
      </w:r>
    </w:p>
    <w:p w14:paraId="5A59E188" w14:textId="2C36642C" w:rsidR="006B318B" w:rsidRDefault="006B318B" w:rsidP="006B318B">
      <w:pPr>
        <w:spacing w:line="276" w:lineRule="auto"/>
        <w:rPr>
          <w:szCs w:val="21"/>
        </w:rPr>
      </w:pPr>
    </w:p>
    <w:p w14:paraId="10CFCC98" w14:textId="77330963" w:rsidR="006B318B" w:rsidRDefault="006B318B" w:rsidP="006B318B">
      <w:pPr>
        <w:spacing w:line="276" w:lineRule="auto"/>
        <w:rPr>
          <w:szCs w:val="21"/>
        </w:rPr>
      </w:pPr>
      <w:r>
        <w:rPr>
          <w:rFonts w:hint="eastAsia"/>
          <w:szCs w:val="21"/>
        </w:rPr>
        <w:t>（地域住民の代表）</w:t>
      </w:r>
    </w:p>
    <w:p w14:paraId="65A431FD" w14:textId="626D2DD7" w:rsidR="00640A5E" w:rsidRDefault="006B318B" w:rsidP="00D14EB2">
      <w:pPr>
        <w:spacing w:line="276" w:lineRule="auto"/>
        <w:rPr>
          <w:szCs w:val="21"/>
        </w:rPr>
      </w:pPr>
      <w:r>
        <w:rPr>
          <w:rFonts w:hint="eastAsia"/>
          <w:szCs w:val="21"/>
        </w:rPr>
        <w:t>・</w:t>
      </w:r>
      <w:r w:rsidR="00D14EB2">
        <w:rPr>
          <w:rFonts w:hint="eastAsia"/>
          <w:szCs w:val="21"/>
        </w:rPr>
        <w:t>中学生の出前講座はとても良いことですね。ぜひ続けてやって下さい。特に、『福祉』という言葉は知って</w:t>
      </w:r>
    </w:p>
    <w:p w14:paraId="236310EB" w14:textId="12CA3DA9" w:rsidR="00D14EB2" w:rsidRDefault="00D14EB2" w:rsidP="00D14EB2">
      <w:pPr>
        <w:spacing w:line="276" w:lineRule="auto"/>
        <w:rPr>
          <w:rFonts w:hint="eastAsia"/>
          <w:szCs w:val="21"/>
        </w:rPr>
      </w:pPr>
      <w:r>
        <w:rPr>
          <w:rFonts w:hint="eastAsia"/>
          <w:szCs w:val="21"/>
        </w:rPr>
        <w:t>いても意味はと言われると分からなかったので、目からうろこでした。</w:t>
      </w:r>
    </w:p>
    <w:p w14:paraId="7EE37697" w14:textId="20A2CEAA" w:rsidR="00D14EB2" w:rsidRDefault="00D14EB2" w:rsidP="00D14EB2">
      <w:pPr>
        <w:spacing w:line="276" w:lineRule="auto"/>
        <w:rPr>
          <w:szCs w:val="21"/>
        </w:rPr>
      </w:pPr>
      <w:r>
        <w:rPr>
          <w:rFonts w:hint="eastAsia"/>
          <w:szCs w:val="21"/>
        </w:rPr>
        <w:t>・地震の際の夜間の対応は如何ですか？</w:t>
      </w:r>
    </w:p>
    <w:p w14:paraId="2A7CD914" w14:textId="3C284903" w:rsidR="00D14EB2" w:rsidRDefault="00D14EB2" w:rsidP="00D14EB2">
      <w:pPr>
        <w:spacing w:line="276" w:lineRule="auto"/>
        <w:rPr>
          <w:szCs w:val="21"/>
        </w:rPr>
      </w:pPr>
      <w:r>
        <w:rPr>
          <w:rFonts w:hint="eastAsia"/>
          <w:szCs w:val="21"/>
        </w:rPr>
        <w:t>⇒日中同様のマニュアルとはなっていますが、職員も限られているので難しい問題だと考えています。</w:t>
      </w:r>
    </w:p>
    <w:p w14:paraId="583DEFDB" w14:textId="7C09D4ED" w:rsidR="00D14EB2" w:rsidRDefault="00D14EB2" w:rsidP="00D14EB2">
      <w:pPr>
        <w:spacing w:line="276" w:lineRule="auto"/>
        <w:rPr>
          <w:szCs w:val="21"/>
        </w:rPr>
      </w:pPr>
      <w:r>
        <w:rPr>
          <w:rFonts w:hint="eastAsia"/>
          <w:szCs w:val="21"/>
        </w:rPr>
        <w:t>地震の状況にもよりますが、職員の安否確認をしてもし応援に駆けつけてもらえそうならとは思います。</w:t>
      </w:r>
    </w:p>
    <w:p w14:paraId="01469B3E" w14:textId="4513228E" w:rsidR="00D14EB2" w:rsidRDefault="00D14EB2" w:rsidP="00D14EB2">
      <w:pPr>
        <w:spacing w:line="276" w:lineRule="auto"/>
        <w:rPr>
          <w:szCs w:val="21"/>
        </w:rPr>
      </w:pPr>
      <w:r>
        <w:rPr>
          <w:rFonts w:hint="eastAsia"/>
          <w:szCs w:val="21"/>
        </w:rPr>
        <w:t>・中学生の出前講座に行ったことがあります。とても前向きで良いですよね。是非続けて下さい。</w:t>
      </w:r>
    </w:p>
    <w:p w14:paraId="571A9C09" w14:textId="294E296D" w:rsidR="00D14EB2" w:rsidRDefault="00D14EB2" w:rsidP="00D14EB2">
      <w:pPr>
        <w:spacing w:line="276" w:lineRule="auto"/>
        <w:rPr>
          <w:szCs w:val="21"/>
        </w:rPr>
      </w:pPr>
      <w:r>
        <w:rPr>
          <w:rFonts w:hint="eastAsia"/>
          <w:szCs w:val="21"/>
        </w:rPr>
        <w:t>・地震は、まずは自らを守ることというのが一番ですよね。今回地震シミュレーション研修でクイズ形式で</w:t>
      </w:r>
    </w:p>
    <w:p w14:paraId="7EB493A3" w14:textId="4F40ED41" w:rsidR="00D14EB2" w:rsidRDefault="00D14EB2" w:rsidP="00D14EB2">
      <w:pPr>
        <w:spacing w:line="276" w:lineRule="auto"/>
        <w:rPr>
          <w:szCs w:val="21"/>
        </w:rPr>
      </w:pPr>
      <w:r>
        <w:rPr>
          <w:rFonts w:hint="eastAsia"/>
          <w:szCs w:val="21"/>
        </w:rPr>
        <w:t>出してもらい、とても勉強になりました。</w:t>
      </w:r>
    </w:p>
    <w:p w14:paraId="4B4825F0" w14:textId="5A2F2E4E" w:rsidR="00D14EB2" w:rsidRDefault="00D14EB2" w:rsidP="00D14EB2">
      <w:pPr>
        <w:spacing w:line="276" w:lineRule="auto"/>
        <w:rPr>
          <w:szCs w:val="21"/>
        </w:rPr>
      </w:pPr>
      <w:r>
        <w:rPr>
          <w:rFonts w:hint="eastAsia"/>
          <w:szCs w:val="21"/>
        </w:rPr>
        <w:t>・認知症のことを地域の方から小学生の子供たちに教えてもらったことがある。認知症の方への声のかけ方に</w:t>
      </w:r>
    </w:p>
    <w:p w14:paraId="0D38B2FF" w14:textId="0E0BA145" w:rsidR="00D14EB2" w:rsidRDefault="00D14EB2" w:rsidP="00D14EB2">
      <w:pPr>
        <w:spacing w:line="276" w:lineRule="auto"/>
        <w:rPr>
          <w:szCs w:val="21"/>
        </w:rPr>
      </w:pPr>
      <w:r>
        <w:rPr>
          <w:rFonts w:hint="eastAsia"/>
          <w:szCs w:val="21"/>
        </w:rPr>
        <w:t>ついて勉強したが、小学生より「認知症だからという声のかけ方を変えるのではなく、だれに対しても同じように</w:t>
      </w:r>
    </w:p>
    <w:p w14:paraId="197F16BB" w14:textId="6CB2F451" w:rsidR="00D14EB2" w:rsidRDefault="00D14EB2" w:rsidP="00D14EB2">
      <w:pPr>
        <w:spacing w:line="276" w:lineRule="auto"/>
        <w:rPr>
          <w:szCs w:val="21"/>
        </w:rPr>
      </w:pPr>
      <w:r>
        <w:rPr>
          <w:rFonts w:hint="eastAsia"/>
          <w:szCs w:val="21"/>
        </w:rPr>
        <w:t>声をかけることが大切だと感じました」と言ってました、大人の私も「なるほど」と思いました。</w:t>
      </w:r>
    </w:p>
    <w:p w14:paraId="30944372" w14:textId="260AA13D" w:rsidR="00D14EB2" w:rsidRDefault="00D14EB2" w:rsidP="00D14EB2">
      <w:pPr>
        <w:spacing w:line="276" w:lineRule="auto"/>
        <w:rPr>
          <w:rFonts w:ascii="Cambria Math" w:hAnsi="Cambria Math" w:cs="Cambria Math"/>
          <w:szCs w:val="21"/>
        </w:rPr>
      </w:pPr>
      <w:r>
        <w:rPr>
          <w:rFonts w:hint="eastAsia"/>
          <w:szCs w:val="21"/>
        </w:rPr>
        <w:lastRenderedPageBreak/>
        <w:t>・ペーパーレス</w:t>
      </w:r>
      <w:r>
        <w:rPr>
          <w:rFonts w:ascii="Cambria Math" w:hAnsi="Cambria Math" w:cs="Cambria Math" w:hint="eastAsia"/>
          <w:szCs w:val="21"/>
        </w:rPr>
        <w:t>化のメリットとデメリットがありますよね。今後課題を見つけながら取り組んで下さい。</w:t>
      </w:r>
    </w:p>
    <w:p w14:paraId="09FC774F" w14:textId="7F263BC1" w:rsidR="00D14EB2" w:rsidRDefault="00D14EB2" w:rsidP="00D14EB2">
      <w:pPr>
        <w:spacing w:line="276" w:lineRule="auto"/>
        <w:rPr>
          <w:rFonts w:ascii="Cambria Math" w:hAnsi="Cambria Math" w:cs="Cambria Math"/>
          <w:szCs w:val="21"/>
        </w:rPr>
      </w:pPr>
      <w:r>
        <w:rPr>
          <w:rFonts w:ascii="Cambria Math" w:hAnsi="Cambria Math" w:cs="Cambria Math" w:hint="eastAsia"/>
          <w:szCs w:val="21"/>
        </w:rPr>
        <w:t>・</w:t>
      </w:r>
      <w:r w:rsidR="00F5380A">
        <w:rPr>
          <w:rFonts w:ascii="Cambria Math" w:hAnsi="Cambria Math" w:cs="Cambria Math" w:hint="eastAsia"/>
          <w:szCs w:val="21"/>
        </w:rPr>
        <w:t>是非高齢者体験をやってみたいですね。</w:t>
      </w:r>
    </w:p>
    <w:p w14:paraId="46312146" w14:textId="381185BD" w:rsidR="00F5380A" w:rsidRDefault="00F5380A" w:rsidP="00D14EB2">
      <w:pPr>
        <w:spacing w:line="276" w:lineRule="auto"/>
        <w:rPr>
          <w:rFonts w:ascii="Cambria Math" w:hAnsi="Cambria Math" w:cs="Cambria Math"/>
          <w:szCs w:val="21"/>
        </w:rPr>
      </w:pPr>
      <w:r>
        <w:rPr>
          <w:rFonts w:ascii="Cambria Math" w:hAnsi="Cambria Math" w:cs="Cambria Math" w:hint="eastAsia"/>
          <w:szCs w:val="21"/>
        </w:rPr>
        <w:t>⇒社協さんに相談してみます。</w:t>
      </w:r>
    </w:p>
    <w:p w14:paraId="4666FF79" w14:textId="7C0AA09D" w:rsidR="00F5380A" w:rsidRDefault="00F5380A" w:rsidP="00D14EB2">
      <w:pPr>
        <w:spacing w:line="276" w:lineRule="auto"/>
        <w:rPr>
          <w:rFonts w:ascii="Cambria Math" w:hAnsi="Cambria Math" w:cs="Cambria Math"/>
          <w:szCs w:val="21"/>
        </w:rPr>
      </w:pPr>
      <w:r>
        <w:rPr>
          <w:rFonts w:ascii="Cambria Math" w:hAnsi="Cambria Math" w:cs="Cambria Math" w:hint="eastAsia"/>
          <w:szCs w:val="21"/>
        </w:rPr>
        <w:t>・出前講座は今後、学校のカリキュラムに導入したらよいと思う程、素晴らしい内容ですね。</w:t>
      </w:r>
    </w:p>
    <w:p w14:paraId="7D69FD19" w14:textId="76B6550F" w:rsidR="00F5380A" w:rsidRDefault="00F5380A" w:rsidP="00D14EB2">
      <w:pPr>
        <w:spacing w:line="276" w:lineRule="auto"/>
        <w:rPr>
          <w:rFonts w:ascii="Cambria Math" w:hAnsi="Cambria Math" w:cs="Cambria Math"/>
          <w:szCs w:val="21"/>
        </w:rPr>
      </w:pPr>
      <w:r>
        <w:rPr>
          <w:rFonts w:ascii="Cambria Math" w:hAnsi="Cambria Math" w:cs="Cambria Math" w:hint="eastAsia"/>
          <w:szCs w:val="21"/>
        </w:rPr>
        <w:t>・認知症のパーソンセンタードケア５枚の花びらは、いつも掲載してもらっている。とても重要な考え方で</w:t>
      </w:r>
    </w:p>
    <w:p w14:paraId="6EEB044F" w14:textId="5AA3EAA0" w:rsidR="00F5380A" w:rsidRDefault="00F5380A" w:rsidP="00D14EB2">
      <w:pPr>
        <w:spacing w:line="276" w:lineRule="auto"/>
        <w:rPr>
          <w:rFonts w:hint="eastAsia"/>
          <w:szCs w:val="21"/>
        </w:rPr>
      </w:pPr>
      <w:r>
        <w:rPr>
          <w:rFonts w:ascii="Cambria Math" w:hAnsi="Cambria Math" w:cs="Cambria Math" w:hint="eastAsia"/>
          <w:szCs w:val="21"/>
        </w:rPr>
        <w:t>この視点でいつも取り組んでおられることが素晴らしいですね。</w:t>
      </w:r>
    </w:p>
    <w:p w14:paraId="03C9A640" w14:textId="77777777" w:rsidR="00640A5E" w:rsidRPr="003E6C5C" w:rsidRDefault="00640A5E" w:rsidP="003E6C5C">
      <w:pPr>
        <w:spacing w:line="276" w:lineRule="auto"/>
        <w:rPr>
          <w:szCs w:val="21"/>
        </w:rPr>
      </w:pPr>
    </w:p>
    <w:p w14:paraId="1017C9E3" w14:textId="7846862D" w:rsidR="00CA419B" w:rsidRPr="002E39A9" w:rsidRDefault="00CA419B" w:rsidP="00D635ED">
      <w:pPr>
        <w:rPr>
          <w:szCs w:val="21"/>
        </w:rPr>
      </w:pPr>
    </w:p>
    <w:sectPr w:rsidR="00CA419B" w:rsidRPr="002E39A9" w:rsidSect="008D125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B89F" w14:textId="77777777" w:rsidR="004B39B6" w:rsidRDefault="004B39B6" w:rsidP="00862294">
      <w:r>
        <w:separator/>
      </w:r>
    </w:p>
  </w:endnote>
  <w:endnote w:type="continuationSeparator" w:id="0">
    <w:p w14:paraId="642A0D1E" w14:textId="77777777" w:rsidR="004B39B6" w:rsidRDefault="004B39B6" w:rsidP="0086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E1E0" w14:textId="77777777" w:rsidR="004B39B6" w:rsidRDefault="004B39B6" w:rsidP="00862294">
      <w:r>
        <w:separator/>
      </w:r>
    </w:p>
  </w:footnote>
  <w:footnote w:type="continuationSeparator" w:id="0">
    <w:p w14:paraId="6F6AC31A" w14:textId="77777777" w:rsidR="004B39B6" w:rsidRDefault="004B39B6" w:rsidP="0086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43"/>
    <w:multiLevelType w:val="hybridMultilevel"/>
    <w:tmpl w:val="5D7A65D4"/>
    <w:lvl w:ilvl="0" w:tplc="EA2AD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12A90"/>
    <w:multiLevelType w:val="hybridMultilevel"/>
    <w:tmpl w:val="8AC2BE7E"/>
    <w:lvl w:ilvl="0" w:tplc="701671F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276C8B"/>
    <w:multiLevelType w:val="hybridMultilevel"/>
    <w:tmpl w:val="607261DC"/>
    <w:lvl w:ilvl="0" w:tplc="0409000F">
      <w:start w:val="1"/>
      <w:numFmt w:val="decimal"/>
      <w:lvlText w:val="%1."/>
      <w:lvlJc w:val="left"/>
      <w:pPr>
        <w:ind w:left="420" w:hanging="420"/>
      </w:pPr>
    </w:lvl>
    <w:lvl w:ilvl="1" w:tplc="C3F07AAA">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F67BC"/>
    <w:multiLevelType w:val="hybridMultilevel"/>
    <w:tmpl w:val="B18CB788"/>
    <w:lvl w:ilvl="0" w:tplc="49E415F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9D258F"/>
    <w:multiLevelType w:val="hybridMultilevel"/>
    <w:tmpl w:val="5574DBCA"/>
    <w:lvl w:ilvl="0" w:tplc="ABAC92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33791F"/>
    <w:multiLevelType w:val="hybridMultilevel"/>
    <w:tmpl w:val="5574DBC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6613281B"/>
    <w:multiLevelType w:val="hybridMultilevel"/>
    <w:tmpl w:val="0F8A76F4"/>
    <w:lvl w:ilvl="0" w:tplc="E2824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37083D"/>
    <w:multiLevelType w:val="hybridMultilevel"/>
    <w:tmpl w:val="023E5B6A"/>
    <w:lvl w:ilvl="0" w:tplc="0FDA89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F2743B"/>
    <w:multiLevelType w:val="hybridMultilevel"/>
    <w:tmpl w:val="4F222ED8"/>
    <w:lvl w:ilvl="0" w:tplc="C2560EF6">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126700421">
    <w:abstractNumId w:val="2"/>
  </w:num>
  <w:num w:numId="2" w16cid:durableId="88814221">
    <w:abstractNumId w:val="6"/>
  </w:num>
  <w:num w:numId="3" w16cid:durableId="614598502">
    <w:abstractNumId w:val="4"/>
  </w:num>
  <w:num w:numId="4" w16cid:durableId="1649674698">
    <w:abstractNumId w:val="0"/>
  </w:num>
  <w:num w:numId="5" w16cid:durableId="1865945679">
    <w:abstractNumId w:val="5"/>
  </w:num>
  <w:num w:numId="6" w16cid:durableId="1516916691">
    <w:abstractNumId w:val="8"/>
  </w:num>
  <w:num w:numId="7" w16cid:durableId="283536134">
    <w:abstractNumId w:val="3"/>
  </w:num>
  <w:num w:numId="8" w16cid:durableId="1074398871">
    <w:abstractNumId w:val="7"/>
  </w:num>
  <w:num w:numId="9" w16cid:durableId="192958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51"/>
    <w:rsid w:val="0002464F"/>
    <w:rsid w:val="00026671"/>
    <w:rsid w:val="00032501"/>
    <w:rsid w:val="00036E13"/>
    <w:rsid w:val="000443DC"/>
    <w:rsid w:val="0005408F"/>
    <w:rsid w:val="000617C5"/>
    <w:rsid w:val="0006410E"/>
    <w:rsid w:val="00085105"/>
    <w:rsid w:val="000D24D8"/>
    <w:rsid w:val="000E3DA0"/>
    <w:rsid w:val="00127400"/>
    <w:rsid w:val="00154D36"/>
    <w:rsid w:val="00197FE7"/>
    <w:rsid w:val="001B37A5"/>
    <w:rsid w:val="001C58F1"/>
    <w:rsid w:val="001F6A15"/>
    <w:rsid w:val="00212A8C"/>
    <w:rsid w:val="002435E5"/>
    <w:rsid w:val="00255C28"/>
    <w:rsid w:val="002664BA"/>
    <w:rsid w:val="00271B59"/>
    <w:rsid w:val="002B38D9"/>
    <w:rsid w:val="002B635F"/>
    <w:rsid w:val="002C52A0"/>
    <w:rsid w:val="002E39A9"/>
    <w:rsid w:val="002F0CE5"/>
    <w:rsid w:val="0034270A"/>
    <w:rsid w:val="00350559"/>
    <w:rsid w:val="00357473"/>
    <w:rsid w:val="00380D8D"/>
    <w:rsid w:val="003E6C5C"/>
    <w:rsid w:val="003F7F96"/>
    <w:rsid w:val="004331CF"/>
    <w:rsid w:val="00446B5E"/>
    <w:rsid w:val="00447B28"/>
    <w:rsid w:val="00485281"/>
    <w:rsid w:val="004A5A66"/>
    <w:rsid w:val="004B39B6"/>
    <w:rsid w:val="004B62F0"/>
    <w:rsid w:val="005059BB"/>
    <w:rsid w:val="00552BE6"/>
    <w:rsid w:val="005563D8"/>
    <w:rsid w:val="005C1084"/>
    <w:rsid w:val="005D3911"/>
    <w:rsid w:val="0061006C"/>
    <w:rsid w:val="00612425"/>
    <w:rsid w:val="00624134"/>
    <w:rsid w:val="00640A5E"/>
    <w:rsid w:val="00687226"/>
    <w:rsid w:val="00693608"/>
    <w:rsid w:val="006B318B"/>
    <w:rsid w:val="006B36B3"/>
    <w:rsid w:val="006E1AB6"/>
    <w:rsid w:val="00753F0F"/>
    <w:rsid w:val="00766E8D"/>
    <w:rsid w:val="007D6916"/>
    <w:rsid w:val="00814CF9"/>
    <w:rsid w:val="00862294"/>
    <w:rsid w:val="00877363"/>
    <w:rsid w:val="008B62AD"/>
    <w:rsid w:val="008C7BC0"/>
    <w:rsid w:val="008D1251"/>
    <w:rsid w:val="008D3C30"/>
    <w:rsid w:val="00925EEB"/>
    <w:rsid w:val="00937CA0"/>
    <w:rsid w:val="0095414F"/>
    <w:rsid w:val="009713DD"/>
    <w:rsid w:val="009C7E4F"/>
    <w:rsid w:val="009D4AD9"/>
    <w:rsid w:val="009E475C"/>
    <w:rsid w:val="009F7833"/>
    <w:rsid w:val="00A02FD5"/>
    <w:rsid w:val="00A20E61"/>
    <w:rsid w:val="00A525E0"/>
    <w:rsid w:val="00A57953"/>
    <w:rsid w:val="00A753BA"/>
    <w:rsid w:val="00A86F9E"/>
    <w:rsid w:val="00AA524D"/>
    <w:rsid w:val="00AD7967"/>
    <w:rsid w:val="00AE4DD3"/>
    <w:rsid w:val="00B5726A"/>
    <w:rsid w:val="00B72473"/>
    <w:rsid w:val="00BD2EF5"/>
    <w:rsid w:val="00BF3737"/>
    <w:rsid w:val="00C169AF"/>
    <w:rsid w:val="00C21ADC"/>
    <w:rsid w:val="00CA419B"/>
    <w:rsid w:val="00CB37E7"/>
    <w:rsid w:val="00D0359D"/>
    <w:rsid w:val="00D14EB2"/>
    <w:rsid w:val="00D17F8C"/>
    <w:rsid w:val="00D22E7B"/>
    <w:rsid w:val="00D316C5"/>
    <w:rsid w:val="00D36738"/>
    <w:rsid w:val="00D61EB9"/>
    <w:rsid w:val="00D635ED"/>
    <w:rsid w:val="00DA7FF6"/>
    <w:rsid w:val="00DF6921"/>
    <w:rsid w:val="00E220AA"/>
    <w:rsid w:val="00E47ADB"/>
    <w:rsid w:val="00E8182B"/>
    <w:rsid w:val="00E9414F"/>
    <w:rsid w:val="00E96E76"/>
    <w:rsid w:val="00F44445"/>
    <w:rsid w:val="00F47BAD"/>
    <w:rsid w:val="00F5380A"/>
    <w:rsid w:val="00F5423E"/>
    <w:rsid w:val="00F71929"/>
    <w:rsid w:val="00F71AE7"/>
    <w:rsid w:val="00F837F7"/>
    <w:rsid w:val="00FA1E91"/>
    <w:rsid w:val="00FB3455"/>
    <w:rsid w:val="00FC6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B1192"/>
  <w15:chartTrackingRefBased/>
  <w15:docId w15:val="{ECF8091D-1D62-4866-A320-4A0FC1A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1251"/>
    <w:pPr>
      <w:ind w:leftChars="400" w:left="840"/>
    </w:pPr>
  </w:style>
  <w:style w:type="paragraph" w:styleId="a5">
    <w:name w:val="header"/>
    <w:basedOn w:val="a"/>
    <w:link w:val="a6"/>
    <w:uiPriority w:val="99"/>
    <w:unhideWhenUsed/>
    <w:rsid w:val="00862294"/>
    <w:pPr>
      <w:tabs>
        <w:tab w:val="center" w:pos="4252"/>
        <w:tab w:val="right" w:pos="8504"/>
      </w:tabs>
      <w:snapToGrid w:val="0"/>
    </w:pPr>
  </w:style>
  <w:style w:type="character" w:customStyle="1" w:styleId="a6">
    <w:name w:val="ヘッダー (文字)"/>
    <w:basedOn w:val="a0"/>
    <w:link w:val="a5"/>
    <w:uiPriority w:val="99"/>
    <w:rsid w:val="00862294"/>
  </w:style>
  <w:style w:type="paragraph" w:styleId="a7">
    <w:name w:val="footer"/>
    <w:basedOn w:val="a"/>
    <w:link w:val="a8"/>
    <w:uiPriority w:val="99"/>
    <w:unhideWhenUsed/>
    <w:rsid w:val="00862294"/>
    <w:pPr>
      <w:tabs>
        <w:tab w:val="center" w:pos="4252"/>
        <w:tab w:val="right" w:pos="8504"/>
      </w:tabs>
      <w:snapToGrid w:val="0"/>
    </w:pPr>
  </w:style>
  <w:style w:type="character" w:customStyle="1" w:styleId="a8">
    <w:name w:val="フッター (文字)"/>
    <w:basedOn w:val="a0"/>
    <w:link w:val="a7"/>
    <w:uiPriority w:val="99"/>
    <w:rsid w:val="0086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1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2024-11-28T10:10:00Z</cp:lastPrinted>
  <dcterms:created xsi:type="dcterms:W3CDTF">2025-01-23T08:50:00Z</dcterms:created>
  <dcterms:modified xsi:type="dcterms:W3CDTF">2025-01-23T09:32:00Z</dcterms:modified>
</cp:coreProperties>
</file>