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十月の短歌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新米を炊きて握るは塩むすび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味と香りに心弾みぬ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ガンバレと思はず声の高ぶりて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駅伝走者は追ひ抜きてゆく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いつしらに秋は来にけり露ふふむ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水引草の紅あざやかに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黒雲はいつしか晴れて祭り果て　</w:t>
      </w:r>
      <w:r>
        <w:rPr>
          <w:rFonts w:hint="eastAsia" w:ascii="UD デジタル 教科書体 N-B" w:hAnsi="UD デジタル 教科書体 N-B" w:eastAsia="UD デジタル 教科書体 N-B"/>
          <w:sz w:val="3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32"/>
        </w:rPr>
        <w:t>　　　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村の行事の一ツが終る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25</Words>
  <Characters>145</Characters>
  <Application>JUST Note</Application>
  <Lines>1</Lines>
  <Paragraphs>1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2025-10-24T07:56:06Z</dcterms:modified>
  <cp:revision>15</cp:revision>
</cp:coreProperties>
</file>